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both"/>
        <w:rPr>
          <w:rFonts w:ascii="PT Astra Serif" w:hAnsi="PT Astra Serif"/>
          <w:sz w:val="28"/>
          <w:szCs w:val="28"/>
        </w:rPr>
      </w:pPr>
      <w:r>
        <w:rPr>
          <w:rFonts w:eastAsia="Calibri" w:cs="Times New Roman" w:ascii="PT Astra Serif" w:hAnsi="PT Astra Serif" w:eastAsiaTheme="minorHAnsi"/>
          <w:color w:val="auto"/>
          <w:kern w:val="0"/>
          <w:sz w:val="28"/>
          <w:szCs w:val="28"/>
          <w:lang w:val="ru-RU" w:eastAsia="en-US" w:bidi="ar-SA"/>
        </w:rPr>
        <w:t>За</w:t>
      </w:r>
      <w:r>
        <w:rPr>
          <w:rFonts w:eastAsia="Calibri" w:cs="Times New Roman" w:ascii="PT Astra Serif" w:hAnsi="PT Astra Serif" w:eastAsiaTheme="minorHAnsi"/>
          <w:color w:val="auto"/>
          <w:kern w:val="0"/>
          <w:sz w:val="28"/>
          <w:szCs w:val="28"/>
          <w:lang w:val="ru-RU" w:eastAsia="en-US" w:bidi="ar-SA"/>
        </w:rPr>
        <w:t xml:space="preserve"> истекшие сутки </w:t>
      </w:r>
      <w:r>
        <w:rPr>
          <w:rFonts w:eastAsia="Calibri" w:cs="Times New Roman" w:ascii="PT Astra Serif" w:hAnsi="PT Astra Serif" w:eastAsiaTheme="minorHAnsi"/>
          <w:color w:val="auto"/>
          <w:kern w:val="0"/>
          <w:sz w:val="28"/>
          <w:szCs w:val="28"/>
          <w:lang w:val="ru-RU" w:eastAsia="en-US" w:bidi="ar-SA"/>
        </w:rPr>
        <w:t>07</w:t>
      </w:r>
      <w:r>
        <w:rPr>
          <w:rFonts w:eastAsia="Calibri" w:cs="Times New Roman" w:ascii="PT Astra Serif" w:hAnsi="PT Astra Serif" w:eastAsiaTheme="minorHAnsi"/>
          <w:color w:val="auto"/>
          <w:kern w:val="0"/>
          <w:sz w:val="28"/>
          <w:szCs w:val="28"/>
          <w:lang w:val="ru-RU" w:eastAsia="en-US" w:bidi="ar-SA"/>
        </w:rPr>
        <w:t>.01.2025</w:t>
      </w:r>
      <w:r>
        <w:rPr>
          <w:rFonts w:cs="Times New Roman" w:ascii="PT Astra Serif" w:hAnsi="PT Astra Serif"/>
          <w:sz w:val="28"/>
          <w:szCs w:val="28"/>
        </w:rPr>
        <w:t xml:space="preserve"> </w:t>
      </w:r>
      <w:r>
        <w:rPr>
          <w:rFonts w:eastAsia="Calibri" w:cs="Times New Roman" w:ascii="PT Astra Serif" w:hAnsi="PT Astra Serif" w:eastAsiaTheme="minorHAnsi"/>
          <w:color w:val="auto"/>
          <w:kern w:val="0"/>
          <w:sz w:val="28"/>
          <w:szCs w:val="28"/>
          <w:lang w:val="ru-RU" w:eastAsia="en-US" w:bidi="ar-SA"/>
        </w:rPr>
        <w:t xml:space="preserve">на территории города Тулуна и Тулунского района случаев пожаров не зарегистрировано. </w:t>
      </w:r>
      <w:r>
        <w:rPr>
          <w:rFonts w:eastAsia="Calibri" w:cs="Times New Roman" w:ascii="PT Astra Serif" w:hAnsi="PT Astra Serif" w:eastAsiaTheme="minorHAnsi"/>
          <w:color w:val="auto"/>
          <w:kern w:val="0"/>
          <w:sz w:val="28"/>
          <w:szCs w:val="28"/>
          <w:lang w:val="ru-RU" w:eastAsia="en-US" w:bidi="ar-SA"/>
        </w:rPr>
        <w:t xml:space="preserve">Всего с начала 2025 года на подведомственной отделу надзорной деятельности и профилактической работы по г. Тулуну, Тулунскому и Куйтунскому районам произошел 1 пожар (за аналогичный период прошлого года - 2 пожара), </w:t>
      </w:r>
      <w:r>
        <w:rPr>
          <w:rFonts w:eastAsia="Calibri" w:cs="Times New Roman" w:ascii="PT Astra Serif" w:hAnsi="PT Astra Serif" w:eastAsiaTheme="minorHAnsi"/>
          <w:color w:val="auto"/>
          <w:kern w:val="0"/>
          <w:sz w:val="28"/>
          <w:szCs w:val="28"/>
          <w:lang w:val="ru-RU" w:eastAsia="en-US" w:bidi="ar-SA"/>
        </w:rPr>
        <w:t>травмированных и погибших на пожарах нет.</w:t>
      </w:r>
    </w:p>
    <w:p>
      <w:pPr>
        <w:pStyle w:val="Normal"/>
        <w:spacing w:lineRule="auto" w:line="240" w:before="0" w:after="0"/>
        <w:ind w:firstLine="709"/>
        <w:jc w:val="both"/>
        <w:rPr>
          <w:rFonts w:ascii="PT Astra Serif" w:hAnsi="PT Astra Serif" w:eastAsia="Calibri" w:cs="Times New Roman" w:eastAsiaTheme="minorHAnsi"/>
          <w:color w:val="auto"/>
          <w:kern w:val="0"/>
          <w:sz w:val="28"/>
          <w:szCs w:val="28"/>
          <w:lang w:val="ru-RU" w:eastAsia="en-US" w:bidi="ar-SA"/>
        </w:rPr>
      </w:pPr>
      <w:r>
        <w:rPr>
          <w:rFonts w:eastAsia="Calibri" w:cs="Times New Roman" w:eastAsiaTheme="minorHAnsi" w:ascii="PT Astra Serif" w:hAnsi="PT Astra Serif"/>
          <w:color w:val="000000"/>
          <w:kern w:val="0"/>
          <w:sz w:val="28"/>
          <w:szCs w:val="28"/>
          <w:lang w:val="ru-RU" w:eastAsia="en-US" w:bidi="ar-SA"/>
        </w:rPr>
        <w:t xml:space="preserve">Возвращаясь к теме обеспечения пожарной безопасности своего дома. Ранее уже доводилась информация об автономном дымовом пожарном извещателе — </w:t>
      </w:r>
      <w:r>
        <w:rPr>
          <w:rFonts w:eastAsia="Calibri" w:cs="Times New Roman" w:eastAsiaTheme="minorHAnsi" w:ascii="PT Astra Serif" w:hAnsi="PT Astra Serif"/>
          <w:color w:val="000000"/>
          <w:kern w:val="0"/>
          <w:sz w:val="28"/>
          <w:szCs w:val="28"/>
          <w:lang w:val="ru-RU" w:eastAsia="en-US" w:bidi="ar-SA"/>
        </w:rPr>
        <w:t xml:space="preserve">приборе, минимизирующем риск получения травмы или гибели вследствие возникшего пожара путем раннего оповещения жильцов. Теперь же стоит упомянуть — устройство защиты от дугового пробоя </w:t>
      </w:r>
      <w:r>
        <w:rPr>
          <w:rFonts w:eastAsia="Calibri" w:cs="Times New Roman" w:eastAsiaTheme="minorHAnsi" w:ascii="PT Astra Serif" w:hAnsi="PT Astra Serif"/>
          <w:color w:val="000000"/>
          <w:kern w:val="0"/>
          <w:sz w:val="28"/>
          <w:szCs w:val="28"/>
          <w:lang w:val="ru-RU" w:eastAsia="en-US" w:bidi="ar-SA"/>
        </w:rPr>
        <w:t>(далее - УЗДП)</w:t>
      </w:r>
      <w:r>
        <w:rPr>
          <w:rFonts w:eastAsia="Calibri" w:cs="Times New Roman" w:eastAsiaTheme="minorHAnsi" w:ascii="PT Astra Serif" w:hAnsi="PT Astra Serif"/>
          <w:color w:val="000000"/>
          <w:kern w:val="0"/>
          <w:sz w:val="28"/>
          <w:szCs w:val="28"/>
          <w:lang w:val="ru-RU" w:eastAsia="en-US" w:bidi="ar-SA"/>
        </w:rPr>
        <w:t>.</w:t>
      </w:r>
    </w:p>
    <w:p>
      <w:pPr>
        <w:pStyle w:val="Normal"/>
        <w:spacing w:lineRule="auto" w:line="240" w:before="0" w:after="0"/>
        <w:ind w:firstLine="709"/>
        <w:jc w:val="both"/>
        <w:rPr>
          <w:rFonts w:eastAsiaTheme="minorHAnsi"/>
        </w:rPr>
      </w:pPr>
      <w:r>
        <w:rPr>
          <w:rFonts w:eastAsia="Calibri" w:cs="Times New Roman" w:eastAsiaTheme="minorHAnsi" w:ascii="PT Astra Serif" w:hAnsi="PT Astra Serif"/>
          <w:color w:val="000000"/>
          <w:kern w:val="0"/>
          <w:sz w:val="28"/>
          <w:szCs w:val="28"/>
          <w:lang w:val="ru-RU" w:eastAsia="en-US" w:bidi="ar-SA"/>
        </w:rPr>
        <w:t>Ряд неисправностей в электрической сети здания (поврежденная изоляция, переломленная жила провода, ослабшая в креплении клемма и т.д.) могут привести к дуговому пробою — ситуации, когда два проводника оказываются на очень маленьком расстоянии друг от друга, из-за чего проскакивает искра, зажигается электрическая дуга и электрический ток течёт уже по «по воздуху». Температура электрической дугу позволяет за мгновение зажечь горючие материалы вокруг, обуглить изоляцию провода. При этом обугленная изоляция становится проводником, что сильно упрощает повторное зажигание дуги. Такое проявление аварийного режима работы электросети зачастую становится причиной возникновения пожаров в жилом секторе.</w:t>
      </w:r>
    </w:p>
    <w:p>
      <w:pPr>
        <w:pStyle w:val="Normal"/>
        <w:spacing w:lineRule="auto" w:line="240" w:before="0" w:after="0"/>
        <w:ind w:firstLine="709"/>
        <w:jc w:val="both"/>
        <w:rPr>
          <w:rFonts w:eastAsiaTheme="minorHAnsi"/>
        </w:rPr>
      </w:pPr>
      <w:r>
        <w:rPr>
          <w:rFonts w:eastAsia="Calibri" w:cs="Times New Roman" w:eastAsiaTheme="minorHAnsi" w:ascii="PT Astra Serif" w:hAnsi="PT Astra Serif"/>
          <w:color w:val="000000"/>
          <w:kern w:val="0"/>
          <w:sz w:val="28"/>
          <w:szCs w:val="28"/>
          <w:lang w:val="ru-RU" w:eastAsia="en-US" w:bidi="ar-SA"/>
        </w:rPr>
        <w:t>С</w:t>
      </w:r>
      <w:r>
        <w:rPr>
          <w:rFonts w:eastAsia="Calibri" w:cs="Times New Roman" w:eastAsiaTheme="minorHAnsi" w:ascii="PT Astra Serif" w:hAnsi="PT Astra Serif"/>
          <w:color w:val="000000"/>
          <w:kern w:val="0"/>
          <w:sz w:val="28"/>
          <w:szCs w:val="28"/>
          <w:lang w:val="ru-RU" w:eastAsia="en-US" w:bidi="ar-SA"/>
        </w:rPr>
        <w:t>обственно устройство защиты от дугового пробоя является электротехническим прибором, принцип работы которого заключается в непрерывном мониторинге электрических параметров сети и обнаружении признаков дугового разряда  с дальнейшим отключением всей сети.</w:t>
      </w:r>
    </w:p>
    <w:p>
      <w:pPr>
        <w:pStyle w:val="Normal"/>
        <w:spacing w:lineRule="auto" w:line="240" w:before="0" w:after="0"/>
        <w:ind w:firstLine="709"/>
        <w:jc w:val="both"/>
        <w:rPr>
          <w:rFonts w:eastAsiaTheme="minorHAnsi"/>
        </w:rPr>
      </w:pPr>
      <w:r>
        <w:rPr>
          <w:rFonts w:eastAsia="Calibri" w:cs="Times New Roman" w:eastAsiaTheme="minorHAnsi" w:ascii="PT Astra Serif" w:hAnsi="PT Astra Serif"/>
          <w:color w:val="000000"/>
          <w:kern w:val="0"/>
          <w:sz w:val="28"/>
          <w:szCs w:val="28"/>
          <w:lang w:val="ru-RU" w:eastAsia="en-US" w:bidi="ar-SA"/>
        </w:rPr>
        <w:t xml:space="preserve">Продажа УЗДП осуществляется как в специализированных магазинах электрики, так и в крупных маркет-плейсах. </w:t>
      </w:r>
      <w:r>
        <w:rPr>
          <w:rFonts w:eastAsia="Calibri" w:cs="Times New Roman" w:eastAsiaTheme="minorHAnsi" w:ascii="PT Astra Serif" w:hAnsi="PT Astra Serif"/>
          <w:color w:val="000000"/>
          <w:kern w:val="0"/>
          <w:sz w:val="28"/>
          <w:szCs w:val="28"/>
          <w:lang w:val="ru-RU" w:eastAsia="en-US" w:bidi="ar-SA"/>
        </w:rPr>
        <w:t>Цена варьируется от 4 до 15 т.р. в зависимости от набора функций и производителя.</w:t>
      </w:r>
    </w:p>
    <w:p>
      <w:pPr>
        <w:pStyle w:val="Normal"/>
        <w:spacing w:lineRule="auto" w:line="240" w:before="0" w:after="0"/>
        <w:ind w:firstLine="709"/>
        <w:jc w:val="both"/>
        <w:rPr/>
      </w:pPr>
      <w:r>
        <w:rPr>
          <w:rFonts w:eastAsia="Calibri" w:cs="Times New Roman" w:ascii="PT Astra Serif" w:hAnsi="PT Astra Serif" w:eastAsiaTheme="minorHAnsi"/>
          <w:color w:val="000000"/>
          <w:kern w:val="0"/>
          <w:sz w:val="28"/>
          <w:szCs w:val="28"/>
          <w:lang w:val="ru-RU" w:eastAsia="en-US" w:bidi="ar-SA"/>
        </w:rPr>
        <w:t>Однако стоит помнить, что правильный монтаж УЗДП, как, собственно, и любой электрической проводки, требует привлечени</w:t>
      </w:r>
      <w:r>
        <w:rPr>
          <w:rFonts w:eastAsia="Calibri" w:cs="Times New Roman" w:ascii="PT Astra Serif" w:hAnsi="PT Astra Serif" w:eastAsiaTheme="minorHAnsi"/>
          <w:color w:val="000000"/>
          <w:kern w:val="0"/>
          <w:sz w:val="28"/>
          <w:szCs w:val="28"/>
          <w:lang w:val="ru-RU" w:eastAsia="en-US" w:bidi="ar-SA"/>
        </w:rPr>
        <w:t>я</w:t>
      </w:r>
      <w:r>
        <w:rPr>
          <w:rFonts w:eastAsia="Calibri" w:cs="Times New Roman" w:ascii="PT Astra Serif" w:hAnsi="PT Astra Serif" w:eastAsiaTheme="minorHAnsi"/>
          <w:color w:val="000000"/>
          <w:kern w:val="0"/>
          <w:sz w:val="28"/>
          <w:szCs w:val="28"/>
          <w:lang w:val="ru-RU" w:eastAsia="en-US" w:bidi="ar-SA"/>
        </w:rPr>
        <w:t xml:space="preserve"> квалифицированного специалиста —</w:t>
      </w:r>
      <w:r>
        <w:rPr>
          <w:rFonts w:eastAsia="Calibri" w:cs="Times New Roman" w:ascii="PT Astra Serif" w:hAnsi="PT Astra Serif" w:eastAsiaTheme="minorHAnsi"/>
          <w:color w:val="000000"/>
          <w:kern w:val="0"/>
          <w:sz w:val="28"/>
          <w:szCs w:val="28"/>
          <w:lang w:val="ru-RU" w:eastAsia="en-US" w:bidi="ar-SA"/>
        </w:rPr>
        <w:t xml:space="preserve"> электрика.</w:t>
      </w:r>
    </w:p>
    <w:p>
      <w:pPr>
        <w:pStyle w:val="Normal"/>
        <w:spacing w:lineRule="auto" w:line="240" w:before="0" w:after="0"/>
        <w:ind w:firstLine="709"/>
        <w:jc w:val="both"/>
        <w:rPr>
          <w:rFonts w:ascii="PT Astra Serif" w:hAnsi="PT Astra Serif" w:eastAsia="Calibri" w:cs="Times New Roman" w:eastAsiaTheme="minorHAnsi"/>
          <w:color w:val="auto"/>
          <w:kern w:val="0"/>
          <w:sz w:val="28"/>
          <w:szCs w:val="28"/>
          <w:highlight w:val="yellow"/>
          <w:lang w:val="ru-RU" w:eastAsia="en-US" w:bidi="ar-SA"/>
        </w:rPr>
      </w:pPr>
      <w:r>
        <w:rPr/>
      </w:r>
    </w:p>
    <w:p>
      <w:pPr>
        <w:pStyle w:val="Normal"/>
        <w:spacing w:lineRule="auto" w:line="240" w:before="0" w:after="0"/>
        <w:ind w:firstLine="709"/>
        <w:jc w:val="both"/>
        <w:rPr>
          <w:rFonts w:ascii="PT Astra Serif" w:hAnsi="PT Astra Serif" w:eastAsia="Calibri" w:cs="Times New Roman" w:eastAsiaTheme="minorHAnsi"/>
          <w:color w:val="auto"/>
          <w:kern w:val="0"/>
          <w:sz w:val="28"/>
          <w:szCs w:val="28"/>
          <w:lang w:val="ru-RU" w:eastAsia="en-US" w:bidi="ar-SA"/>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1e1ab8"/>
    <w:rPr>
      <w:rFonts w:ascii="Tahoma" w:hAnsi="Tahoma" w:cs="Tahoma"/>
      <w:sz w:val="16"/>
      <w:szCs w:val="16"/>
    </w:rPr>
  </w:style>
  <w:style w:type="character" w:styleId="Style15">
    <w:name w:val="Интернет-ссылка"/>
    <w:basedOn w:val="DefaultParagraphFont"/>
    <w:uiPriority w:val="99"/>
    <w:unhideWhenUsed/>
    <w:rsid w:val="008f3c77"/>
    <w:rPr>
      <w:color w:val="0563C1" w:themeColor="hyperlink"/>
      <w:u w:val="single"/>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unhideWhenUsed/>
    <w:qFormat/>
    <w:rsid w:val="001e1ab8"/>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b07192"/>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Application>LibreOffice/6.4.7.2$Linux_X86_64 LibreOffice_project/72d9d5113b23a0ed474720f9d366fcde9a2744dd</Application>
  <Pages>1</Pages>
  <Words>257</Words>
  <Characters>1761</Characters>
  <CharactersWithSpaces>2017</CharactersWithSpaces>
  <Paragraphs>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2023-04-03T03:38:00Z</dcterms:created>
  <dc:creator>Admin</dc:creator>
  <dc:description/>
  <dc:language>ru-RU</dc:language>
  <cp:lastModifiedBy/>
  <dcterms:modified xsi:type="dcterms:W3CDTF">2025-01-08T10:48:40Z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