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  <w:t>За истекший период 2026 года на территории города Тулуна и Тулунского района произошел 1 пожар. В 05 час. 57 мин. 02.01.2025 на пуль радиотелефониста 20-й пожарно-спасательной части г. Тулуна поступило сообщение о пожаре двухэтажного одноквартирного жилого дома на улице Депутатской г. Тулуна. До прибытия первых пожарных подразделений из дома успели вовремя эвакуироваться мать с тремя детьми. Предварительная причина пожара — аварийный режим работы электроотопительного оборудования (бойлер).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Отдел надзорной деятельности и профилактической работы по г. Тулуну, Тулунскому и Куйтунскому районам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напоминает жителям города и района о необходимости своевременной ревизии электрохозяйства жилых домов и надворных построек. Аварийный режим работы электросетей и электроприборов — это наиболее распространенная причина пожаров в жилом секторе! Запрещается эксплуатировать электропровода и кабели с видимыми нарушениями изоляции и со следами термического воздействия,  пользоваться розетками, рубильниками, другими электроустановочными изделиями с повреждениями,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конструкцией, использовать нестандартные (самодельные)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замыкания,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электроприборов, в том числе при проведении аварийных и других строительно-монтажных и реставрационных работ, а также при включении электроподогрева автотранспорта.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Также в целях своевременного обнаружения загорания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крайне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рекомендуем приобрести и установить автономные дымовые пожарные извещатели!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e1ab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8f3c77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e1a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071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LibreOffice/6.4.7.2$Linux_X86_64 LibreOffice_project/72d9d5113b23a0ed474720f9d366fcde9a2744dd</Application>
  <Pages>1</Pages>
  <Words>230</Words>
  <Characters>1773</Characters>
  <CharactersWithSpaces>2003</CharactersWithSpaces>
  <Paragraphs>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2023-04-03T03:38:00Z</dcterms:created>
  <dc:creator>Admin</dc:creator>
  <dc:description/>
  <dc:language>ru-RU</dc:language>
  <cp:lastModifiedBy/>
  <dcterms:modified xsi:type="dcterms:W3CDTF">2026-01-02T09:39:55Z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