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D1" w:rsidRPr="00611ED1" w:rsidRDefault="00611ED1" w:rsidP="00B918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D1">
        <w:rPr>
          <w:rFonts w:ascii="Times New Roman" w:hAnsi="Times New Roman" w:cs="Times New Roman"/>
          <w:b/>
          <w:sz w:val="28"/>
          <w:szCs w:val="28"/>
        </w:rPr>
        <w:t>Статья «В каких случаях для выполнения работ требуется членство в саморегулируемых организациях».</w:t>
      </w:r>
    </w:p>
    <w:p w:rsidR="00611ED1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8E9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Градостроительный кодекс РФ (далее –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РФ) предусматривает, что подрядные организации, выполняющие инженерные изыскания, проектные работы, строительство, реконструкцию, капитальный ремонт, а также снос объектов капитального строительства должны быть членами соответствующих СРО. Данное требование распространяется на подрядные организации, заключившие контракты непосредственно с заказчиками строительных работ (т.е. на генподрядчиков). </w:t>
      </w:r>
    </w:p>
    <w:p w:rsidR="00B918E9" w:rsidRPr="00B918E9" w:rsidRDefault="00B918E9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18E9">
        <w:rPr>
          <w:rFonts w:ascii="Times New Roman" w:hAnsi="Times New Roman" w:cs="Times New Roman"/>
          <w:sz w:val="28"/>
          <w:szCs w:val="28"/>
        </w:rPr>
        <w:t xml:space="preserve">Субподрядчики, привлекаемые генподрядчиком для выполнения работ по контракту, могут не быть членами СРО вне зависимости от суммы выполняемых ими работ по контракту. </w:t>
      </w:r>
      <w:proofErr w:type="spellStart"/>
      <w:r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918E9">
        <w:rPr>
          <w:rFonts w:ascii="Times New Roman" w:hAnsi="Times New Roman" w:cs="Times New Roman"/>
          <w:sz w:val="28"/>
          <w:szCs w:val="28"/>
        </w:rPr>
        <w:t xml:space="preserve"> РФ не предъявляет каких-либо требований к таким организациям, предусматривая, что всю ответственность за качество выполненных ими работ перед заказчиком несет генподрядчик. </w:t>
      </w:r>
    </w:p>
    <w:p w:rsidR="00B918E9" w:rsidRPr="00B918E9" w:rsidRDefault="007F5724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>Установить запрет на привлечение субподрядчиков заказчик также не вправе, т.к. данный запрет будет рассматриваться как требование к участнику о личном выполнении работ, что не соответствует Закону № 44-ФЗ и ограничивает конкуренцию.</w:t>
      </w:r>
    </w:p>
    <w:p w:rsidR="00B918E9" w:rsidRPr="00B918E9" w:rsidRDefault="007F5724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 также предусматривает 2 исключения, когда уже сами генподрядчики могут не быть членами СРО:</w:t>
      </w:r>
    </w:p>
    <w:p w:rsidR="00B918E9" w:rsidRPr="00B918E9" w:rsidRDefault="007F5724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если генподрядчик является одним из лиц, указанных в ч.2.1. ст.47, ч.4.1. ст.48, ч.2.2. ст.52, ч.6 ст.55.31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B918E9" w:rsidRPr="00B918E9" w:rsidRDefault="007F5724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если цена заключенного контракта на строительство, реконструкцию или капитальный ремонт не превышает 3 000 000 рублей (ч. 2.1. ст. 52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РФ), а на снос объекта капитального строительства 1 000 000 рублей (ч.5 ст.55.31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B918E9" w:rsidRPr="00B918E9" w:rsidRDefault="007F5724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Соответствие участника установленному требованию о членстве в СРО подтверждается путем предоставления в составе заявки выписки из реестра членов СРО по форме, установленной приказом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России от 04.03.2019 № 86 (за исключением случая проведения заказчиком запроса котировок в электронной форме, при проведении которого от участника не допускается требовать предоставление любых документов, подтверждающих соответствие участника требованиям, установленным на основании п.1 ч.1 ст.31 Закона № 44-ФЗ).</w:t>
      </w:r>
    </w:p>
    <w:p w:rsidR="00B918E9" w:rsidRPr="00B918E9" w:rsidRDefault="007F5724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В соответствии с ч.4 ст.55.17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 СРО обязана в трехдневный срок предоставить по запросу заинтересованного лица выписку из реестра членов саморегулируемой организации, срок действия которой составляет один месяц с даты ее выдачи.</w:t>
      </w:r>
    </w:p>
    <w:p w:rsidR="00B918E9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практике возникает вопрос, в</w:t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 каком СРО должен состоят участник, если в одном лоте закупаются проектные работы и инженерные изыскания?</w:t>
      </w:r>
    </w:p>
    <w:p w:rsidR="00B918E9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После того, как с 1 июля 2017 в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 были внесены изменения, которыми фактически было отменено действие приказа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России от 30.12.2009 № 624,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 для выполнения каждого из данных видов работ устанавливает требование о членстве </w:t>
      </w:r>
      <w:r>
        <w:rPr>
          <w:rFonts w:ascii="Times New Roman" w:hAnsi="Times New Roman" w:cs="Times New Roman"/>
          <w:sz w:val="28"/>
          <w:szCs w:val="28"/>
        </w:rPr>
        <w:t>СРО.</w:t>
      </w:r>
    </w:p>
    <w:p w:rsidR="00B918E9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Установление заказчиком требования к участникам о наличии членства сразу в двух СРО может рассматриваться антимонопольным органом как требование, ограничивающее число участников. Установление требования о членстве только в одном СРО автоматически лишает заказчика права на получение выплат за счет средств соответствующего компенсационного фонда при наличии недостатков в работах подрядчика. В связи с изложенным, заказчику не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 объединять указанные виды работ в один лот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8E9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>Работы по разработке рабочей документации не являются проектными работами и не требуют членства в СРО</w:t>
      </w:r>
    </w:p>
    <w:p w:rsidR="00B918E9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>. "п" п. 23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87, рабочая документация разрабатывается на основании проектной документации.</w:t>
      </w:r>
    </w:p>
    <w:p w:rsidR="00B918E9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Таким образом, к моменту начала разработки рабочей документации проектные работы полностью завершены. Соответственно работы по созданию рабочей документации не требуют членства СРО и могут быть переданы заказчиком любому лицу, в том числе подрядной организации, выбранной для осуществления непосредственно работ по строительству, реконструкции или сносу объекта капитального строительства. </w:t>
      </w:r>
    </w:p>
    <w:p w:rsidR="00B918E9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8E9" w:rsidRPr="00B918E9">
        <w:rPr>
          <w:rFonts w:ascii="Times New Roman" w:hAnsi="Times New Roman" w:cs="Times New Roman"/>
          <w:sz w:val="28"/>
          <w:szCs w:val="28"/>
        </w:rPr>
        <w:t>Членство СРО при выполнении работ по строительному контролю</w:t>
      </w:r>
    </w:p>
    <w:p w:rsidR="00B918E9" w:rsidRPr="00B918E9" w:rsidRDefault="00B918E9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8E9">
        <w:rPr>
          <w:rFonts w:ascii="Times New Roman" w:hAnsi="Times New Roman" w:cs="Times New Roman"/>
          <w:sz w:val="28"/>
          <w:szCs w:val="28"/>
        </w:rPr>
        <w:t xml:space="preserve">Данный вопрос является одним из самых интересных. Согласно письму Минстроя России от 04.09.2018 № 37059-ТБ/02 строительный контроль является функцией технического заказчика и может выполняться только членом саморегулируемой организации в области строительства, реконструкции, капитального ремонта объектов капитального строительства, за исключением случаев, указанных в частях 2.1 и 2.2 ст. 52 </w:t>
      </w:r>
      <w:proofErr w:type="spellStart"/>
      <w:r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918E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Однако, с</w:t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огласно ч.2 ст. 53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 строительный контроль может проводиться не только техническим заказчиком, но также лицом (индивидуальным предпринимателем или юридическим лицом), привлеченным техническим заказчиком на основании договора. Требование к указанному лицу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 не установлены. </w:t>
      </w:r>
      <w:r>
        <w:rPr>
          <w:rFonts w:ascii="Times New Roman" w:hAnsi="Times New Roman" w:cs="Times New Roman"/>
          <w:sz w:val="28"/>
          <w:szCs w:val="28"/>
        </w:rPr>
        <w:t>Из изложенного следует вывод о том, что</w:t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требование о членстве СРО в данном случае противореч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т ст.53 </w:t>
      </w:r>
      <w:proofErr w:type="spellStart"/>
      <w:r w:rsidR="00B918E9" w:rsidRPr="00B918E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918E9" w:rsidRPr="00B918E9">
        <w:rPr>
          <w:rFonts w:ascii="Times New Roman" w:hAnsi="Times New Roman" w:cs="Times New Roman"/>
          <w:sz w:val="28"/>
          <w:szCs w:val="28"/>
        </w:rPr>
        <w:t xml:space="preserve"> РФ и наруша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918E9" w:rsidRPr="00B918E9">
        <w:rPr>
          <w:rFonts w:ascii="Times New Roman" w:hAnsi="Times New Roman" w:cs="Times New Roman"/>
          <w:sz w:val="28"/>
          <w:szCs w:val="28"/>
        </w:rPr>
        <w:t xml:space="preserve"> Закон № 44-ФЗ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D1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ED1" w:rsidRPr="00B918E9" w:rsidRDefault="00611ED1" w:rsidP="00B91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межрайонного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прокурора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М.В. Егорова</w:t>
      </w:r>
    </w:p>
    <w:sectPr w:rsidR="00611ED1" w:rsidRPr="00B9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9"/>
    <w:rsid w:val="001863DD"/>
    <w:rsid w:val="004F01A1"/>
    <w:rsid w:val="00611ED1"/>
    <w:rsid w:val="007F5724"/>
    <w:rsid w:val="00A5657D"/>
    <w:rsid w:val="00B918E9"/>
    <w:rsid w:val="00F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BB79"/>
  <w15:chartTrackingRefBased/>
  <w15:docId w15:val="{53B97DAD-6D30-4BFB-9476-93F7DA5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2</cp:revision>
  <cp:lastPrinted>2020-10-27T02:46:00Z</cp:lastPrinted>
  <dcterms:created xsi:type="dcterms:W3CDTF">2020-10-23T00:54:00Z</dcterms:created>
  <dcterms:modified xsi:type="dcterms:W3CDTF">2020-10-27T03:04:00Z</dcterms:modified>
</cp:coreProperties>
</file>