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04" w:rsidRPr="00586458" w:rsidRDefault="00087C04" w:rsidP="00087C04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494177"/>
          <w:kern w:val="36"/>
          <w:sz w:val="42"/>
          <w:szCs w:val="42"/>
          <w:lang w:eastAsia="ru-RU"/>
        </w:rPr>
      </w:pPr>
      <w:r w:rsidRPr="00586458">
        <w:rPr>
          <w:rFonts w:ascii="inherit" w:eastAsia="Times New Roman" w:hAnsi="inherit" w:cs="Times New Roman"/>
          <w:b/>
          <w:bCs/>
          <w:color w:val="494177"/>
          <w:kern w:val="36"/>
          <w:sz w:val="42"/>
          <w:szCs w:val="42"/>
          <w:lang w:eastAsia="ru-RU"/>
        </w:rPr>
        <w:t>Памятка владельцам лошадей</w:t>
      </w:r>
    </w:p>
    <w:p w:rsidR="00087C04" w:rsidRPr="00586458" w:rsidRDefault="00087C04" w:rsidP="00087C04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86458">
        <w:rPr>
          <w:rFonts w:ascii="Trebuchet MS" w:eastAsia="Times New Roman" w:hAnsi="Trebuchet MS" w:cs="Times New Roman"/>
          <w:noProof/>
          <w:color w:val="BA82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074969E" wp14:editId="13C2EDDD">
            <wp:extent cx="4611757" cy="2894275"/>
            <wp:effectExtent l="0" t="0" r="0" b="1905"/>
            <wp:docPr id="1" name="Рисунок 1" descr="https://nevyansk66.ru/media/resized/ZUtjDZAVcAhATVp0KBJpSXFk8oqNIdPbvx6PhfL74ZM/rs:fit:471/aHR0cHM6Ly9uZXZ5/YW5zazY2LnJ1L21l/ZGlhL3Byb2plY3Rf/bW9fMTAxLzNlLzBm/LzBhLzY5L2U1LzE0/L3VubmFtZWQtMi5q/cGc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vyansk66.ru/media/resized/ZUtjDZAVcAhATVp0KBJpSXFk8oqNIdPbvx6PhfL74ZM/rs:fit:471/aHR0cHM6Ly9uZXZ5/YW5zazY2LnJ1L21l/ZGlhL3Byb2plY3Rf/bW9fMTAxLzNlLzBm/LzBhLzY5L2U1LzE0/L3VubmFtZWQtMi5q/cGc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845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04" w:rsidRPr="00EC20F9" w:rsidRDefault="00087C04" w:rsidP="00087C0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2.5 Закона РФ от 14.05.1993 № 4979-1 «О ветеринарии» животные (за исключением диких животных, находящихся в состоянии естественной свободы, в том числе животных, относящихся к природным ресурсам континентального шельфа и исключительной экономической зоны Российской Федерации.) подлежат индивидуальной или групповой идентификации и учету в целях предотвращения распространения заразных болезней животных, а также в целях выявления источников и путей</w:t>
      </w:r>
      <w:proofErr w:type="gramEnd"/>
      <w:r w:rsidRPr="0058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распространения возбудителей заразных болезней животных.</w:t>
      </w:r>
    </w:p>
    <w:p w:rsidR="00087C04" w:rsidRDefault="00087C04" w:rsidP="00087C04">
      <w:pPr>
        <w:pStyle w:val="western"/>
        <w:shd w:val="clear" w:color="auto" w:fill="F6F6F6"/>
        <w:spacing w:before="0" w:beforeAutospacing="0" w:after="0" w:afterAutospacing="0" w:line="330" w:lineRule="atLeast"/>
        <w:rPr>
          <w:color w:val="000000"/>
        </w:rPr>
      </w:pPr>
      <w:r>
        <w:rPr>
          <w:color w:val="212121"/>
        </w:rPr>
        <w:t>Х</w:t>
      </w:r>
      <w:r w:rsidRPr="00EC20F9">
        <w:rPr>
          <w:color w:val="212121"/>
        </w:rPr>
        <w:t>озяйствующие субъекты,</w:t>
      </w:r>
      <w:r w:rsidRPr="00EC20F9">
        <w:rPr>
          <w:color w:val="000000"/>
        </w:rPr>
        <w:t> содержащие лошадей, в срок до 1 сентября 2024 года должны промаркировать и поставить их на учёт, предоставив необходимые сведения для внесения в компонент ФГИС «</w:t>
      </w:r>
      <w:proofErr w:type="spellStart"/>
      <w:r w:rsidRPr="00EC20F9">
        <w:rPr>
          <w:color w:val="000000"/>
        </w:rPr>
        <w:t>ВетИС</w:t>
      </w:r>
      <w:proofErr w:type="spellEnd"/>
      <w:r w:rsidRPr="00EC20F9">
        <w:rPr>
          <w:color w:val="000000"/>
        </w:rPr>
        <w:t xml:space="preserve">» — </w:t>
      </w:r>
      <w:proofErr w:type="spellStart"/>
      <w:r w:rsidRPr="00EC20F9">
        <w:rPr>
          <w:color w:val="000000"/>
        </w:rPr>
        <w:t>Хорриот</w:t>
      </w:r>
      <w:proofErr w:type="spellEnd"/>
      <w:r w:rsidRPr="00EC20F9">
        <w:rPr>
          <w:color w:val="000000"/>
        </w:rPr>
        <w:t>. Исключение составляют личные подсобные хозяйства, у которых срок постановки на учёт установлен до 1 марта 2025 года.</w:t>
      </w:r>
    </w:p>
    <w:p w:rsidR="00087C04" w:rsidRPr="00EC20F9" w:rsidRDefault="00087C04" w:rsidP="00087C04">
      <w:pPr>
        <w:pStyle w:val="western"/>
        <w:shd w:val="clear" w:color="auto" w:fill="F6F6F6"/>
        <w:spacing w:before="0" w:beforeAutospacing="0" w:after="0" w:afterAutospacing="0" w:line="330" w:lineRule="atLeast"/>
        <w:rPr>
          <w:color w:val="212121"/>
        </w:rPr>
      </w:pPr>
    </w:p>
    <w:p w:rsidR="00087C04" w:rsidRDefault="00087C04" w:rsidP="00087C04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C20F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Лошади включены в Перечень видов животных, подлежащих идентификации и учету (Приказ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МСХ РФ</w:t>
      </w:r>
      <w:r w:rsidRPr="00EC20F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от 22.04.2016 г.№ 161 «Об утверждении перечня видов животных, подлежащих идентификации и учету»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Pr="00EC20F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C20F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поэтому обязательно должны быть маркированы. </w:t>
      </w:r>
    </w:p>
    <w:p w:rsidR="00087C04" w:rsidRPr="00EC20F9" w:rsidRDefault="00087C04" w:rsidP="00087C04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C20F9">
        <w:rPr>
          <w:rFonts w:ascii="Times New Roman" w:hAnsi="Times New Roman" w:cs="Times New Roman"/>
          <w:color w:val="000000"/>
          <w:sz w:val="24"/>
          <w:szCs w:val="24"/>
        </w:rPr>
        <w:t xml:space="preserve">Лошади,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 Приказа</w:t>
      </w:r>
      <w:proofErr w:type="gramEnd"/>
      <w:r w:rsidRPr="00EC20F9">
        <w:rPr>
          <w:rFonts w:ascii="Times New Roman" w:hAnsi="Times New Roman" w:cs="Times New Roman"/>
          <w:color w:val="000000"/>
          <w:sz w:val="24"/>
          <w:szCs w:val="24"/>
        </w:rPr>
        <w:t xml:space="preserve"> МСХ РФ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C20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ветеринарных правил маркирования и учета животных» </w:t>
      </w:r>
      <w:r w:rsidRPr="00EC2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0F9">
        <w:rPr>
          <w:rFonts w:ascii="Times New Roman" w:hAnsi="Times New Roman" w:cs="Times New Roman"/>
          <w:color w:val="000000"/>
          <w:sz w:val="24"/>
          <w:szCs w:val="24"/>
        </w:rPr>
        <w:t>№832 от 03.11.2023г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20F9">
        <w:rPr>
          <w:rFonts w:ascii="Times New Roman" w:hAnsi="Times New Roman" w:cs="Times New Roman"/>
          <w:color w:val="000000"/>
          <w:sz w:val="24"/>
          <w:szCs w:val="24"/>
        </w:rPr>
        <w:t>подлежат индивидуальному маркированию не позднее 30 календарных дней после дня рождения, а в случае содержания лошадей на условиях круглогодичного пастбищного содержания - не позднее 91 календарного дня после дня рождения. В случае ввоза немаркированных лошадей на территорию Российской Федерации лошади подлежат индивидуальному маркированию не позднее 30 календарных дней со дня ввоза.</w:t>
      </w:r>
    </w:p>
    <w:p w:rsidR="00087C04" w:rsidRDefault="00087C04" w:rsidP="00087C0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EC20F9">
        <w:rPr>
          <w:color w:val="000000"/>
        </w:rPr>
        <w:t xml:space="preserve">Для маркирования лошадей в качестве средства </w:t>
      </w:r>
      <w:r>
        <w:rPr>
          <w:color w:val="000000"/>
        </w:rPr>
        <w:t>маркирования используются  микрочипы.</w:t>
      </w:r>
    </w:p>
    <w:p w:rsidR="00087C04" w:rsidRDefault="00087C04" w:rsidP="00087C0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Вживляемый микрочип устанавливается в выйную связку посередине между холкой и затылком или у основания уха лошади.</w:t>
      </w:r>
    </w:p>
    <w:p w:rsidR="00087C04" w:rsidRDefault="00087C04" w:rsidP="00087C04">
      <w:pPr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</w:p>
    <w:p w:rsidR="00087C04" w:rsidRPr="00586458" w:rsidRDefault="00087C04" w:rsidP="00087C04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Владельцу важно помнить что, н</w:t>
      </w:r>
      <w:r w:rsidRPr="005864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 следует приобретать животных без исследований, вакцинации и ветеринарно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5864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сопроводительных документов. При необходимости приобретения лошадей, равно как и крупного рогатого скота, коз, овец, свиней из-за пределов района, области, руководителям хозяйств не зависимо от форм собственности, индивидуальным предпринимателям, частным лицам необходимо в письменной форме уведомить о завозе животных ветеринарную станцию.</w:t>
      </w:r>
    </w:p>
    <w:p w:rsidR="00087C04" w:rsidRDefault="00087C04" w:rsidP="00087C04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864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закупке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5864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продаже (ввозе – вывозе) животных, владельцы животных обязаны обратиться в государственную ветеринарную службу для проведения профилактиче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ского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карантинирования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(</w:t>
      </w:r>
      <w:r w:rsidRPr="005864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не менее 30 дней). После </w:t>
      </w:r>
      <w:proofErr w:type="spellStart"/>
      <w:r w:rsidRPr="005864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карантинирования</w:t>
      </w:r>
      <w:proofErr w:type="spellEnd"/>
      <w:r w:rsidRPr="005864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 течение 30 дней животные должны быть вывезены из хозяйства. Если животные не будут вывезены, то повторно исследуют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</w:t>
      </w:r>
      <w:r w:rsidRPr="005864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64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согласно планов</w:t>
      </w:r>
      <w:proofErr w:type="gramEnd"/>
      <w:r w:rsidRPr="005864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противоэпизоотических мероприятий на указанные болезни перед вывозом.</w:t>
      </w:r>
    </w:p>
    <w:p w:rsidR="00087C04" w:rsidRPr="00586458" w:rsidRDefault="00087C04" w:rsidP="00087C04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864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Владельцы лошадей обязаны при наличии или приобретении животных произвести их регистрацию в территориальном государственном учреждении ветеринарии.</w:t>
      </w:r>
    </w:p>
    <w:p w:rsidR="00087C04" w:rsidRPr="00586458" w:rsidRDefault="00087C04" w:rsidP="00087C04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864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соответствии с требованиями ветеринарного законодательства владельцы животных обязаны:</w:t>
      </w:r>
    </w:p>
    <w:p w:rsidR="00087C04" w:rsidRPr="00586458" w:rsidRDefault="00087C04" w:rsidP="00087C04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864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животноводческие помещения и сооружения для хранения кормов и переработки продуктов животноводства, не допускать загрязнения окружающей среды отходами животноводства;</w:t>
      </w:r>
    </w:p>
    <w:p w:rsidR="00087C04" w:rsidRPr="00586458" w:rsidRDefault="00087C04" w:rsidP="00087C04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864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соблюдать зоогигиенические и ветеринарно – санитарные требования при размещении, строительстве, вводе в эксплуатацию объектов связанных с содержанием животных, переработкой, хранением и реализацией продуктов животноводства;</w:t>
      </w:r>
    </w:p>
    <w:p w:rsidR="00087C04" w:rsidRPr="00586458" w:rsidRDefault="00087C04" w:rsidP="00087C04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5864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предоставлять специалистам в области ветеринарии, являющимися уполномоченными лицами органов организаций, входящих в систему Государственной ветеринарной службы Российской Федерации, по их требованию животных для осмотра, немедленно извещать, указанных специалистов обо всех случаях внезапного падежа или одновременного массового заболевания животных, а также об их необычном поведении;</w:t>
      </w:r>
      <w:proofErr w:type="gramEnd"/>
    </w:p>
    <w:p w:rsidR="00087C04" w:rsidRPr="00586458" w:rsidRDefault="00087C04" w:rsidP="00087C04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864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-до прибытия специалистов в области ветеринарии являющимися уполномоченными лицами органов организаций, входящих в систему Государственной ветеринарной службы Российской Федерации, принять меры по изоляции животных, подозреваемых в заболевании;</w:t>
      </w:r>
    </w:p>
    <w:p w:rsidR="00087C04" w:rsidRPr="00586458" w:rsidRDefault="00087C04" w:rsidP="00087C04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864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соблюдать установленные ветеринарно — санитарные правила перевозки и убоя животных, переработки, хранения и реализации продуктов животноводства.</w:t>
      </w:r>
    </w:p>
    <w:p w:rsidR="00087C04" w:rsidRPr="00586458" w:rsidRDefault="00087C04" w:rsidP="00087C04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864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выполнять указания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</w:t>
      </w:r>
      <w:r w:rsidRPr="005864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 проведении мероприятий по профилактике болезней животных и борьбе с этими болезн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ями </w:t>
      </w:r>
      <w:proofErr w:type="gramStart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-э</w:t>
      </w:r>
      <w:proofErr w:type="gramEnd"/>
      <w:r w:rsidRPr="005864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то проведение осенних и весенних обработок животных согласно плана противоэпизоотических мероприятий.</w:t>
      </w:r>
    </w:p>
    <w:p w:rsidR="00087C04" w:rsidRPr="00586458" w:rsidRDefault="00087C04" w:rsidP="00087C04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</w:pPr>
      <w:r w:rsidRPr="00112266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 xml:space="preserve">ОГБУ Тулунская СББЖ, </w:t>
      </w:r>
      <w:proofErr w:type="spellStart"/>
      <w:r w:rsidRPr="00112266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ул</w:t>
      </w:r>
      <w:proofErr w:type="gramStart"/>
      <w:r w:rsidRPr="00112266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.М</w:t>
      </w:r>
      <w:proofErr w:type="gramEnd"/>
      <w:r w:rsidRPr="00112266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ясокомбинатская</w:t>
      </w:r>
      <w:proofErr w:type="spellEnd"/>
      <w:r w:rsidRPr="00112266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 xml:space="preserve"> №10, тел 8-(39530)-40-138</w:t>
      </w:r>
    </w:p>
    <w:p w:rsidR="00087C04" w:rsidRDefault="00087C04" w:rsidP="00087C04"/>
    <w:p w:rsidR="005F487D" w:rsidRDefault="005F487D">
      <w:bookmarkStart w:id="0" w:name="_GoBack"/>
      <w:bookmarkEnd w:id="0"/>
    </w:p>
    <w:sectPr w:rsidR="005F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AF"/>
    <w:rsid w:val="00087C04"/>
    <w:rsid w:val="005F487D"/>
    <w:rsid w:val="00E9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8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08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8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08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nevyansk66.ru/media/project_mo_101/3e/0f/0a/69/e5/14/unnamed-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4059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komp10</dc:creator>
  <cp:keywords/>
  <dc:description/>
  <cp:lastModifiedBy>komp10</cp:lastModifiedBy>
  <cp:revision>2</cp:revision>
  <dcterms:created xsi:type="dcterms:W3CDTF">2025-01-21T02:01:00Z</dcterms:created>
  <dcterms:modified xsi:type="dcterms:W3CDTF">2025-01-21T02:02:00Z</dcterms:modified>
</cp:coreProperties>
</file>