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36" w:rsidRPr="00137136" w:rsidRDefault="00137136" w:rsidP="00137136">
      <w:pPr>
        <w:rPr>
          <w:b/>
        </w:rPr>
      </w:pPr>
      <w:r w:rsidRPr="00137136">
        <w:rPr>
          <w:b/>
        </w:rPr>
        <w:t xml:space="preserve">                                                                               ПАМЯТКА</w:t>
      </w:r>
    </w:p>
    <w:p w:rsidR="00137136" w:rsidRPr="00137136" w:rsidRDefault="00137136" w:rsidP="00137136">
      <w:pPr>
        <w:rPr>
          <w:b/>
        </w:rPr>
      </w:pPr>
      <w:r w:rsidRPr="00137136">
        <w:rPr>
          <w:b/>
        </w:rPr>
        <w:t xml:space="preserve">         «МЕРОПРИЯТИЯ ПО ПРОФИЛАКТИКЕ ЧУМЫ МЕЛКИХ ЖВАЧНЫХ ЖИВОТНЫХ»</w:t>
      </w:r>
    </w:p>
    <w:p w:rsidR="00137136" w:rsidRDefault="00137136" w:rsidP="00137136">
      <w:pPr>
        <w:ind w:firstLine="708"/>
      </w:pPr>
      <w:r>
        <w:t>Чума мелких жвачных животных – острозаразная вирусная болезнь овец и коз,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К чуме мелких жвачных животных восприимчивы домашние, а также дикие козы и овцы.</w:t>
      </w:r>
    </w:p>
    <w:p w:rsidR="00137136" w:rsidRDefault="00137136" w:rsidP="00137136">
      <w:r>
        <w:t>Источником чумы мелких жвачных животных являются больные и инфицированные животные, находящиеся в инкубационном периоде болезни. От больных животных вирус выделяется со всеми экскретами и секретами. Вирус чумы малоустойчив во внешней среде, передача возбудителя осуществляется в основном при непосредственном контакте между больными и восприимчивыми животными.</w:t>
      </w:r>
    </w:p>
    <w:p w:rsidR="00137136" w:rsidRDefault="00137136" w:rsidP="00137136">
      <w:r>
        <w:t>Инкубационный период обычно 4-6 дней. Человек чумой мелких жвачных не болеет.</w:t>
      </w:r>
    </w:p>
    <w:p w:rsidR="00137136" w:rsidRDefault="00137136" w:rsidP="00137136">
      <w:r>
        <w:t>Для профилактики заболевания чумой мелких жвачных животных владельцы животных обязаны соблюдать следующее:</w:t>
      </w:r>
    </w:p>
    <w:p w:rsidR="00137136" w:rsidRDefault="00137136" w:rsidP="00137136">
      <w:r>
        <w:t>1.Осуществлять хозяйственные и ветеринарные мероприятия, обеспечивающие предупреждение возникновения заболевания животных;</w:t>
      </w:r>
    </w:p>
    <w:p w:rsidR="00137136" w:rsidRDefault="00137136" w:rsidP="00137136">
      <w:r>
        <w:t>2. Покупать мелкий рогатый скот в специализированных хозяйствах и местах торговли, отведенных администрациями муниципальных образований, при наличии ветеринарных сопроводительных документов.</w:t>
      </w:r>
    </w:p>
    <w:p w:rsidR="00137136" w:rsidRDefault="00137136" w:rsidP="00137136">
      <w:r>
        <w:t>3. Для учета и идентификации (</w:t>
      </w:r>
      <w:proofErr w:type="spellStart"/>
      <w:r>
        <w:t>биркования</w:t>
      </w:r>
      <w:proofErr w:type="spellEnd"/>
      <w:r>
        <w:t>) животных необходимо извещать органы государственной ветеринарной службы о вновь приобретенных, продаже животных, полученном приплоде. Учет поголовья животных необходим для проведения ветеринарных мероприятий.</w:t>
      </w:r>
    </w:p>
    <w:p w:rsidR="00137136" w:rsidRDefault="00137136" w:rsidP="00137136">
      <w:r>
        <w:t xml:space="preserve">4. Завозимых или вывозимых животных содержать обособленно от других групп животных, с целью проведения ветеринарных мероприятий – </w:t>
      </w:r>
      <w:proofErr w:type="spellStart"/>
      <w:r>
        <w:t>карантинирования</w:t>
      </w:r>
      <w:proofErr w:type="spellEnd"/>
      <w:r>
        <w:t xml:space="preserve">. Период </w:t>
      </w:r>
      <w:proofErr w:type="spellStart"/>
      <w:r>
        <w:t>карантинирования</w:t>
      </w:r>
      <w:proofErr w:type="spellEnd"/>
      <w:r>
        <w:t xml:space="preserve"> должен быть не менее 30 календарных дней с момента прибытия животных в хозяйство. В период </w:t>
      </w:r>
      <w:proofErr w:type="spellStart"/>
      <w:r>
        <w:t>карантинирования</w:t>
      </w:r>
      <w:proofErr w:type="spellEnd"/>
      <w:r>
        <w:t xml:space="preserve"> специалисты государственной ветеринарной службы проводят клинический осмотр животных, диагностические исследования и обработки.</w:t>
      </w:r>
    </w:p>
    <w:p w:rsidR="00137136" w:rsidRDefault="00137136" w:rsidP="00137136">
      <w:r>
        <w:t>5. Предоставлять поголовье животных для проведения ветеринарной службой клинического осмотра, вакцинаций и исследований.</w:t>
      </w:r>
    </w:p>
    <w:p w:rsidR="00137136" w:rsidRDefault="00137136" w:rsidP="00137136">
      <w:r>
        <w:t>6. Перемещения животных, мяса и продуктов убоя производить после проведения клинического осмотра и ветеринарно-санитарной экспертизы в государственных учреждениях ветеринарии и оформления ветеринарных сопроводительных документов.</w:t>
      </w:r>
    </w:p>
    <w:p w:rsidR="00137136" w:rsidRDefault="00137136" w:rsidP="00137136">
      <w:r>
        <w:t>7. Убой животных проводить на специализированных убойных пунктах.</w:t>
      </w:r>
    </w:p>
    <w:p w:rsidR="00137136" w:rsidRDefault="00137136" w:rsidP="00137136">
      <w:r>
        <w:t xml:space="preserve">8. Уничтожение биологических отходов (трупы животных, абортированные и мертворожденные плоды, ветеринарные </w:t>
      </w:r>
      <w:proofErr w:type="spellStart"/>
      <w:r>
        <w:t>конфискаты</w:t>
      </w:r>
      <w:proofErr w:type="spellEnd"/>
      <w:r>
        <w:t xml:space="preserve">, другие биологические отходы в </w:t>
      </w:r>
      <w:proofErr w:type="spellStart"/>
      <w:r>
        <w:t>т.ч</w:t>
      </w:r>
      <w:proofErr w:type="spellEnd"/>
      <w:r>
        <w:t>. образовавшиеся от добычи охотничьих трофеев) проводить методом сжигания на территории скотомогильников или в крематорах.</w:t>
      </w:r>
    </w:p>
    <w:p w:rsidR="00137136" w:rsidRDefault="00137136" w:rsidP="00137136">
      <w:r>
        <w:rPr>
          <w:noProof/>
          <w:lang w:eastAsia="ru-RU"/>
        </w:rPr>
        <w:lastRenderedPageBreak/>
        <w:drawing>
          <wp:inline distT="0" distB="0" distL="0" distR="0" wp14:anchorId="19711E89" wp14:editId="3D403D8E">
            <wp:extent cx="5940425" cy="3344079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D9" w:rsidRDefault="001602D9" w:rsidP="00137136">
      <w:r>
        <w:rPr>
          <w:noProof/>
          <w:lang w:eastAsia="ru-RU"/>
        </w:rPr>
        <w:drawing>
          <wp:inline distT="0" distB="0" distL="0" distR="0" wp14:anchorId="12BAF185" wp14:editId="73BE1F78">
            <wp:extent cx="5940425" cy="3608330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136" w:rsidRDefault="00137136" w:rsidP="00137136">
      <w:r>
        <w:t>В случаях обнаружения клинических признаков чумы мелких жвачных животных или внезапного падежа, следует немедленно информировать органы государственной ветеринарной службы.</w:t>
      </w:r>
    </w:p>
    <w:p w:rsidR="001602D9" w:rsidRDefault="00137136" w:rsidP="00137136">
      <w:r>
        <w:t>Служба ветеринарии Иркутской области «горячая линия» 8-908-64-64-950</w:t>
      </w:r>
      <w:r w:rsidR="00FD2DD1">
        <w:t xml:space="preserve"> </w:t>
      </w:r>
    </w:p>
    <w:p w:rsidR="00FD2DD1" w:rsidRDefault="00FD2DD1" w:rsidP="00137136"/>
    <w:p w:rsidR="001602D9" w:rsidRDefault="001602D9" w:rsidP="00137136">
      <w:bookmarkStart w:id="0" w:name="_GoBack"/>
      <w:bookmarkEnd w:id="0"/>
    </w:p>
    <w:p w:rsidR="001602D9" w:rsidRDefault="001602D9" w:rsidP="00137136"/>
    <w:sectPr w:rsidR="001602D9" w:rsidSect="00FD2D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D9"/>
    <w:rsid w:val="00137136"/>
    <w:rsid w:val="001602D9"/>
    <w:rsid w:val="002241D9"/>
    <w:rsid w:val="00581350"/>
    <w:rsid w:val="00CA496C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17B7"/>
  <w15:docId w15:val="{5C5D83E8-992A-45CF-B2EF-E2F3C6A0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Элемент</cp:lastModifiedBy>
  <cp:revision>7</cp:revision>
  <dcterms:created xsi:type="dcterms:W3CDTF">2025-01-29T04:00:00Z</dcterms:created>
  <dcterms:modified xsi:type="dcterms:W3CDTF">2025-02-03T04:00:00Z</dcterms:modified>
</cp:coreProperties>
</file>