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275"/>
      </w:tblGrid>
      <w:tr w:rsidR="002E7065" w:rsidTr="0007509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075096">
        <w:trPr>
          <w:trHeight w:val="426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1620" cy="115252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025" cy="115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BE70B4">
            <w:pPr>
              <w:rPr>
                <w:rFonts w:ascii="Inter V" w:hAnsi="Inter V" w:cs="Times New Roman"/>
                <w:b/>
              </w:rPr>
            </w:pPr>
          </w:p>
        </w:tc>
      </w:tr>
      <w:tr w:rsidR="002E7065" w:rsidRPr="00E9260A" w:rsidTr="00075096">
        <w:trPr>
          <w:trHeight w:val="553"/>
        </w:trPr>
        <w:tc>
          <w:tcPr>
            <w:tcW w:w="450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Pr="00977AD2" w:rsidRDefault="00E9260A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424F6" w:rsidRPr="00F424F6" w:rsidRDefault="00F66930" w:rsidP="00F424F6">
      <w:pPr>
        <w:tabs>
          <w:tab w:val="left" w:pos="567"/>
        </w:tabs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424F6" w:rsidRPr="00F424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августа</w:t>
      </w:r>
      <w:r w:rsidR="00F424F6" w:rsidRPr="00F424F6">
        <w:rPr>
          <w:rFonts w:ascii="Arial" w:hAnsi="Arial" w:cs="Arial"/>
        </w:rPr>
        <w:t xml:space="preserve"> 2022 года</w:t>
      </w:r>
    </w:p>
    <w:p w:rsidR="00F424F6" w:rsidRDefault="00F424F6" w:rsidP="00266C64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</w:p>
    <w:p w:rsidR="00C73C51" w:rsidRPr="00EE3ACA" w:rsidRDefault="00552AC4" w:rsidP="00EE3ACA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Тайшет </w:t>
      </w:r>
      <w:r w:rsidR="00CD1C02">
        <w:rPr>
          <w:rFonts w:ascii="Arial" w:hAnsi="Arial" w:cs="Arial"/>
          <w:b/>
        </w:rPr>
        <w:t>присоединился</w:t>
      </w:r>
      <w:r>
        <w:rPr>
          <w:rFonts w:ascii="Arial" w:hAnsi="Arial" w:cs="Arial"/>
          <w:b/>
        </w:rPr>
        <w:t xml:space="preserve"> </w:t>
      </w:r>
      <w:r w:rsidR="00CD1C02">
        <w:rPr>
          <w:rFonts w:ascii="Arial" w:hAnsi="Arial" w:cs="Arial"/>
          <w:b/>
        </w:rPr>
        <w:t>к</w:t>
      </w:r>
      <w:r>
        <w:rPr>
          <w:rFonts w:ascii="Arial" w:hAnsi="Arial" w:cs="Arial"/>
          <w:b/>
        </w:rPr>
        <w:t xml:space="preserve"> проект</w:t>
      </w:r>
      <w:r w:rsidR="00CD1C02">
        <w:rPr>
          <w:rFonts w:ascii="Arial" w:hAnsi="Arial" w:cs="Arial"/>
          <w:b/>
        </w:rPr>
        <w:t xml:space="preserve">у </w:t>
      </w:r>
      <w:r w:rsidR="00D51EBE" w:rsidRPr="009B3F3B">
        <w:rPr>
          <w:rFonts w:ascii="Arial" w:hAnsi="Arial" w:cs="Arial"/>
          <w:b/>
        </w:rPr>
        <w:t>«</w:t>
      </w:r>
      <w:r w:rsidR="00F66930">
        <w:rPr>
          <w:rFonts w:ascii="Arial" w:hAnsi="Arial" w:cs="Arial"/>
          <w:b/>
        </w:rPr>
        <w:t>З</w:t>
      </w:r>
      <w:r w:rsidR="00D51EBE" w:rsidRPr="009B3F3B">
        <w:rPr>
          <w:rFonts w:ascii="Arial" w:hAnsi="Arial" w:cs="Arial"/>
          <w:b/>
        </w:rPr>
        <w:t xml:space="preserve">емля для стройки» </w:t>
      </w:r>
    </w:p>
    <w:p w:rsidR="00EE3ACA" w:rsidRPr="009B3F3B" w:rsidRDefault="00EE3ACA" w:rsidP="00C73C51">
      <w:pPr>
        <w:spacing w:after="0" w:line="240" w:lineRule="auto"/>
        <w:jc w:val="both"/>
        <w:rPr>
          <w:rFonts w:ascii="Arial" w:hAnsi="Arial" w:cs="Arial"/>
        </w:rPr>
      </w:pPr>
    </w:p>
    <w:p w:rsidR="00552AC4" w:rsidRDefault="003528E9" w:rsidP="000632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 помощью</w:t>
      </w:r>
      <w:r w:rsidR="00F669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проекта</w:t>
      </w:r>
      <w:r w:rsidR="00F66930">
        <w:rPr>
          <w:rFonts w:ascii="Arial" w:hAnsi="Arial" w:cs="Arial"/>
        </w:rPr>
        <w:t xml:space="preserve"> </w:t>
      </w:r>
      <w:proofErr w:type="spellStart"/>
      <w:r w:rsidR="00F66930">
        <w:rPr>
          <w:rFonts w:ascii="Arial" w:hAnsi="Arial" w:cs="Arial"/>
        </w:rPr>
        <w:t>Росреестра</w:t>
      </w:r>
      <w:proofErr w:type="spellEnd"/>
      <w:r w:rsidR="00F66930">
        <w:rPr>
          <w:rFonts w:ascii="Arial" w:hAnsi="Arial" w:cs="Arial"/>
        </w:rPr>
        <w:t xml:space="preserve"> «Земля для стройки» можно </w:t>
      </w:r>
      <w:r>
        <w:rPr>
          <w:rFonts w:ascii="Arial" w:hAnsi="Arial" w:cs="Arial"/>
        </w:rPr>
        <w:t xml:space="preserve">не только </w:t>
      </w:r>
      <w:r w:rsidR="00F66930">
        <w:rPr>
          <w:rFonts w:ascii="Arial" w:hAnsi="Arial" w:cs="Arial"/>
        </w:rPr>
        <w:t>н</w:t>
      </w:r>
      <w:r w:rsidR="00552AC4">
        <w:rPr>
          <w:rFonts w:ascii="Arial" w:hAnsi="Arial" w:cs="Arial"/>
        </w:rPr>
        <w:t>айти подходящий земельный участок для строительства</w:t>
      </w:r>
      <w:r>
        <w:rPr>
          <w:rFonts w:ascii="Arial" w:hAnsi="Arial" w:cs="Arial"/>
        </w:rPr>
        <w:t>, но</w:t>
      </w:r>
      <w:r w:rsidR="00F66930">
        <w:rPr>
          <w:rFonts w:ascii="Arial" w:hAnsi="Arial" w:cs="Arial"/>
        </w:rPr>
        <w:t xml:space="preserve"> и в ускоренном порядке</w:t>
      </w:r>
      <w:r>
        <w:rPr>
          <w:rFonts w:ascii="Arial" w:hAnsi="Arial" w:cs="Arial"/>
        </w:rPr>
        <w:t xml:space="preserve"> его получить</w:t>
      </w:r>
      <w:r w:rsidR="00552AC4">
        <w:rPr>
          <w:rFonts w:ascii="Arial" w:hAnsi="Arial" w:cs="Arial"/>
        </w:rPr>
        <w:t>, поскольку все процедуры – согласования и проверки этой земли уже пройдены.</w:t>
      </w:r>
    </w:p>
    <w:p w:rsidR="00552AC4" w:rsidRDefault="00552AC4" w:rsidP="000632FD">
      <w:pPr>
        <w:spacing w:after="0" w:line="240" w:lineRule="auto"/>
        <w:jc w:val="both"/>
        <w:rPr>
          <w:rFonts w:ascii="Arial" w:hAnsi="Arial" w:cs="Arial"/>
        </w:rPr>
      </w:pPr>
    </w:p>
    <w:p w:rsidR="00632BBC" w:rsidRDefault="003528E9" w:rsidP="000632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32BBC">
        <w:rPr>
          <w:rFonts w:ascii="Arial" w:hAnsi="Arial" w:cs="Arial"/>
        </w:rPr>
        <w:t>чередное заседание</w:t>
      </w:r>
      <w:r w:rsidR="002E7CFD" w:rsidRPr="009B3F3B">
        <w:rPr>
          <w:rFonts w:ascii="Arial" w:hAnsi="Arial" w:cs="Arial"/>
        </w:rPr>
        <w:t xml:space="preserve"> оперативного штаба при Управлении </w:t>
      </w:r>
      <w:proofErr w:type="spellStart"/>
      <w:r w:rsidR="002E7CFD" w:rsidRPr="009B3F3B">
        <w:rPr>
          <w:rFonts w:ascii="Arial" w:hAnsi="Arial" w:cs="Arial"/>
        </w:rPr>
        <w:t>Росреестра</w:t>
      </w:r>
      <w:proofErr w:type="spellEnd"/>
      <w:r w:rsidR="002E7CFD" w:rsidRPr="009B3F3B">
        <w:rPr>
          <w:rFonts w:ascii="Arial" w:hAnsi="Arial" w:cs="Arial"/>
        </w:rPr>
        <w:t xml:space="preserve"> </w:t>
      </w:r>
      <w:proofErr w:type="spellStart"/>
      <w:r w:rsidR="008D5A7D">
        <w:rPr>
          <w:rFonts w:ascii="Arial" w:hAnsi="Arial" w:cs="Arial"/>
        </w:rPr>
        <w:t>Приангарья</w:t>
      </w:r>
      <w:proofErr w:type="spellEnd"/>
      <w:r w:rsidR="00632BBC">
        <w:rPr>
          <w:rFonts w:ascii="Arial" w:hAnsi="Arial" w:cs="Arial"/>
        </w:rPr>
        <w:t xml:space="preserve"> по вопросам проведения анализа эффективности использования земельных участков для определения возможности вовлечения их в оборот в целях жилищного строительства</w:t>
      </w:r>
      <w:r>
        <w:rPr>
          <w:rFonts w:ascii="Arial" w:hAnsi="Arial" w:cs="Arial"/>
        </w:rPr>
        <w:t xml:space="preserve"> состоялось </w:t>
      </w:r>
      <w:r>
        <w:rPr>
          <w:rFonts w:ascii="Arial" w:hAnsi="Arial" w:cs="Arial"/>
        </w:rPr>
        <w:t>26</w:t>
      </w:r>
      <w:r w:rsidRPr="009B3F3B">
        <w:rPr>
          <w:rFonts w:ascii="Arial" w:hAnsi="Arial" w:cs="Arial"/>
        </w:rPr>
        <w:t xml:space="preserve"> ию</w:t>
      </w:r>
      <w:r>
        <w:rPr>
          <w:rFonts w:ascii="Arial" w:hAnsi="Arial" w:cs="Arial"/>
        </w:rPr>
        <w:t>л</w:t>
      </w:r>
      <w:r w:rsidRPr="009B3F3B">
        <w:rPr>
          <w:rFonts w:ascii="Arial" w:hAnsi="Arial" w:cs="Arial"/>
        </w:rPr>
        <w:t xml:space="preserve">я </w:t>
      </w:r>
      <w:r>
        <w:rPr>
          <w:rFonts w:ascii="Arial" w:hAnsi="Arial" w:cs="Arial"/>
        </w:rPr>
        <w:t>2022 года</w:t>
      </w:r>
      <w:r w:rsidR="008D5A7D">
        <w:rPr>
          <w:rFonts w:ascii="Arial" w:hAnsi="Arial" w:cs="Arial"/>
        </w:rPr>
        <w:t xml:space="preserve">. </w:t>
      </w:r>
      <w:r w:rsidR="007A2D18">
        <w:rPr>
          <w:rFonts w:ascii="Arial" w:hAnsi="Arial" w:cs="Arial"/>
        </w:rPr>
        <w:t xml:space="preserve">В заседании приняли участие представители филиала ФГБУ «ФКП </w:t>
      </w:r>
      <w:proofErr w:type="spellStart"/>
      <w:r w:rsidR="007A2D18">
        <w:rPr>
          <w:rFonts w:ascii="Arial" w:hAnsi="Arial" w:cs="Arial"/>
        </w:rPr>
        <w:t>Росреестра</w:t>
      </w:r>
      <w:proofErr w:type="spellEnd"/>
      <w:r w:rsidR="007A2D18">
        <w:rPr>
          <w:rFonts w:ascii="Arial" w:hAnsi="Arial" w:cs="Arial"/>
        </w:rPr>
        <w:t xml:space="preserve">» по Иркутской области, территориального управления </w:t>
      </w:r>
      <w:proofErr w:type="spellStart"/>
      <w:r w:rsidR="007A2D18">
        <w:rPr>
          <w:rFonts w:ascii="Arial" w:hAnsi="Arial" w:cs="Arial"/>
        </w:rPr>
        <w:t>Росимущества</w:t>
      </w:r>
      <w:proofErr w:type="spellEnd"/>
      <w:r w:rsidR="007A2D18">
        <w:rPr>
          <w:rFonts w:ascii="Arial" w:hAnsi="Arial" w:cs="Arial"/>
        </w:rPr>
        <w:t xml:space="preserve"> по Иркутской области, Министерства имущественных отношений Иркутской области, Министерства сельского хозяйства Иркутской области</w:t>
      </w:r>
      <w:r w:rsidR="00FD5DB2">
        <w:rPr>
          <w:rFonts w:ascii="Arial" w:hAnsi="Arial" w:cs="Arial"/>
        </w:rPr>
        <w:t xml:space="preserve">, администрации города Иркутска, администрации города Братска, администрации </w:t>
      </w:r>
      <w:proofErr w:type="spellStart"/>
      <w:r w:rsidR="00FD5DB2">
        <w:rPr>
          <w:rFonts w:ascii="Arial" w:hAnsi="Arial" w:cs="Arial"/>
        </w:rPr>
        <w:t>Тайшетского</w:t>
      </w:r>
      <w:proofErr w:type="spellEnd"/>
      <w:r w:rsidR="00FD5DB2">
        <w:rPr>
          <w:rFonts w:ascii="Arial" w:hAnsi="Arial" w:cs="Arial"/>
        </w:rPr>
        <w:t xml:space="preserve"> городского муниципального образования, администрации муниципального образования «Железногорск-</w:t>
      </w:r>
      <w:proofErr w:type="spellStart"/>
      <w:r w:rsidR="00FD5DB2">
        <w:rPr>
          <w:rFonts w:ascii="Arial" w:hAnsi="Arial" w:cs="Arial"/>
        </w:rPr>
        <w:t>Илимское</w:t>
      </w:r>
      <w:proofErr w:type="spellEnd"/>
      <w:r w:rsidR="00FD5DB2">
        <w:rPr>
          <w:rFonts w:ascii="Arial" w:hAnsi="Arial" w:cs="Arial"/>
        </w:rPr>
        <w:t xml:space="preserve"> городское поселение» и представители АО «ДОМ.РФ».</w:t>
      </w:r>
    </w:p>
    <w:p w:rsidR="00632BBC" w:rsidRDefault="00632BBC" w:rsidP="000632FD">
      <w:pPr>
        <w:spacing w:after="0" w:line="240" w:lineRule="auto"/>
        <w:jc w:val="both"/>
        <w:rPr>
          <w:rFonts w:ascii="Arial" w:hAnsi="Arial" w:cs="Arial"/>
        </w:rPr>
      </w:pPr>
    </w:p>
    <w:p w:rsidR="00574D76" w:rsidRDefault="004F2B25" w:rsidP="000632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 сообщила заместитель руководителя Управления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по Иркутской области Лариса Михайловна Варфоломеева, </w:t>
      </w:r>
      <w:r w:rsidR="003528E9">
        <w:rPr>
          <w:rFonts w:ascii="Arial" w:hAnsi="Arial" w:cs="Arial"/>
        </w:rPr>
        <w:t xml:space="preserve">впервые </w:t>
      </w:r>
      <w:r>
        <w:rPr>
          <w:rFonts w:ascii="Arial" w:hAnsi="Arial" w:cs="Arial"/>
        </w:rPr>
        <w:t>к</w:t>
      </w:r>
      <w:r w:rsidR="00FD5DB2">
        <w:rPr>
          <w:rFonts w:ascii="Arial" w:hAnsi="Arial" w:cs="Arial"/>
        </w:rPr>
        <w:t xml:space="preserve"> участию в проекте присоединился Тайшет</w:t>
      </w:r>
      <w:r>
        <w:rPr>
          <w:rFonts w:ascii="Arial" w:hAnsi="Arial" w:cs="Arial"/>
        </w:rPr>
        <w:t>.</w:t>
      </w:r>
      <w:r w:rsidR="00FD5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291781">
        <w:rPr>
          <w:rFonts w:ascii="Arial" w:hAnsi="Arial" w:cs="Arial"/>
        </w:rPr>
        <w:t>еречень свободных земель</w:t>
      </w:r>
      <w:r w:rsidR="00FD5DB2">
        <w:rPr>
          <w:rFonts w:ascii="Arial" w:hAnsi="Arial" w:cs="Arial"/>
        </w:rPr>
        <w:t xml:space="preserve"> пополнился расположенным в городе Тайшете, </w:t>
      </w:r>
      <w:r>
        <w:rPr>
          <w:rFonts w:ascii="Arial" w:hAnsi="Arial" w:cs="Arial"/>
        </w:rPr>
        <w:t xml:space="preserve">в </w:t>
      </w:r>
      <w:r w:rsidR="00FD5DB2">
        <w:rPr>
          <w:rFonts w:ascii="Arial" w:hAnsi="Arial" w:cs="Arial"/>
        </w:rPr>
        <w:t>микрорайон</w:t>
      </w:r>
      <w:r>
        <w:rPr>
          <w:rFonts w:ascii="Arial" w:hAnsi="Arial" w:cs="Arial"/>
        </w:rPr>
        <w:t>е</w:t>
      </w:r>
      <w:r w:rsidR="00FD5DB2">
        <w:rPr>
          <w:rFonts w:ascii="Arial" w:hAnsi="Arial" w:cs="Arial"/>
        </w:rPr>
        <w:t xml:space="preserve"> имени </w:t>
      </w:r>
      <w:proofErr w:type="spellStart"/>
      <w:r w:rsidR="00FD5DB2">
        <w:rPr>
          <w:rFonts w:ascii="Arial" w:hAnsi="Arial" w:cs="Arial"/>
        </w:rPr>
        <w:t>Пахотищева</w:t>
      </w:r>
      <w:proofErr w:type="spellEnd"/>
      <w:r w:rsidR="00FD5DB2">
        <w:rPr>
          <w:rFonts w:ascii="Arial" w:hAnsi="Arial" w:cs="Arial"/>
        </w:rPr>
        <w:t xml:space="preserve">, 31, земельным участком для строительства </w:t>
      </w:r>
      <w:r w:rsidR="00291781">
        <w:rPr>
          <w:rFonts w:ascii="Arial" w:hAnsi="Arial" w:cs="Arial"/>
        </w:rPr>
        <w:t xml:space="preserve">многоквартирных жилых домов </w:t>
      </w:r>
      <w:r w:rsidR="00FD5DB2">
        <w:rPr>
          <w:rFonts w:ascii="Arial" w:hAnsi="Arial" w:cs="Arial"/>
        </w:rPr>
        <w:t>площадью</w:t>
      </w:r>
      <w:r w:rsidR="00291781">
        <w:rPr>
          <w:rFonts w:ascii="Arial" w:hAnsi="Arial" w:cs="Arial"/>
        </w:rPr>
        <w:t xml:space="preserve"> 29079 </w:t>
      </w:r>
      <w:proofErr w:type="spellStart"/>
      <w:r w:rsidR="00291781">
        <w:rPr>
          <w:rFonts w:ascii="Arial" w:hAnsi="Arial" w:cs="Arial"/>
        </w:rPr>
        <w:t>кв.м</w:t>
      </w:r>
      <w:proofErr w:type="spellEnd"/>
      <w:r w:rsidR="00291781">
        <w:rPr>
          <w:rFonts w:ascii="Arial" w:hAnsi="Arial" w:cs="Arial"/>
        </w:rPr>
        <w:t xml:space="preserve">. </w:t>
      </w:r>
      <w:r w:rsidR="00EE62F2">
        <w:rPr>
          <w:rFonts w:ascii="Arial" w:hAnsi="Arial" w:cs="Arial"/>
        </w:rPr>
        <w:t>Новые участки и территории под застройку также выявлены в Братске, Железногорск-</w:t>
      </w:r>
      <w:proofErr w:type="spellStart"/>
      <w:r w:rsidR="00EE62F2">
        <w:rPr>
          <w:rFonts w:ascii="Arial" w:hAnsi="Arial" w:cs="Arial"/>
        </w:rPr>
        <w:t>Илимске</w:t>
      </w:r>
      <w:proofErr w:type="spellEnd"/>
      <w:r w:rsidR="00EE62F2">
        <w:rPr>
          <w:rFonts w:ascii="Arial" w:hAnsi="Arial" w:cs="Arial"/>
        </w:rPr>
        <w:t xml:space="preserve"> и в деревне </w:t>
      </w:r>
      <w:proofErr w:type="spellStart"/>
      <w:r w:rsidR="00EE62F2">
        <w:rPr>
          <w:rFonts w:ascii="Arial" w:hAnsi="Arial" w:cs="Arial"/>
        </w:rPr>
        <w:t>Бурдаковка</w:t>
      </w:r>
      <w:proofErr w:type="spellEnd"/>
      <w:r w:rsidR="00EE62F2">
        <w:rPr>
          <w:rFonts w:ascii="Arial" w:hAnsi="Arial" w:cs="Arial"/>
        </w:rPr>
        <w:t xml:space="preserve"> Иркутского района. </w:t>
      </w:r>
      <w:r w:rsidR="00EE62F2" w:rsidRPr="009B3F3B">
        <w:rPr>
          <w:rFonts w:ascii="Arial" w:hAnsi="Arial" w:cs="Arial"/>
        </w:rPr>
        <w:t xml:space="preserve">В ближайшее время </w:t>
      </w:r>
      <w:r>
        <w:rPr>
          <w:rFonts w:ascii="Arial" w:hAnsi="Arial" w:cs="Arial"/>
        </w:rPr>
        <w:t>их</w:t>
      </w:r>
      <w:r w:rsidR="00EE62F2" w:rsidRPr="009B3F3B">
        <w:rPr>
          <w:rFonts w:ascii="Arial" w:hAnsi="Arial" w:cs="Arial"/>
        </w:rPr>
        <w:t xml:space="preserve">  можно будет увидеть на публичной кадастровой карте </w:t>
      </w:r>
      <w:hyperlink r:id="rId5" w:history="1">
        <w:r w:rsidR="00D813CC" w:rsidRPr="00893885">
          <w:rPr>
            <w:rStyle w:val="a5"/>
            <w:rFonts w:ascii="Arial" w:hAnsi="Arial" w:cs="Arial"/>
          </w:rPr>
          <w:t>https://pkk.rosreestr.ru</w:t>
        </w:r>
      </w:hyperlink>
      <w:r w:rsidR="00D813CC">
        <w:rPr>
          <w:rFonts w:ascii="Arial" w:hAnsi="Arial" w:cs="Arial"/>
        </w:rPr>
        <w:t xml:space="preserve"> </w:t>
      </w:r>
      <w:r w:rsidR="00EE62F2" w:rsidRPr="009B3F3B">
        <w:rPr>
          <w:rFonts w:ascii="Arial" w:hAnsi="Arial" w:cs="Arial"/>
        </w:rPr>
        <w:t>в сервисе «Земля для стройки»</w:t>
      </w:r>
      <w:r w:rsidR="00EE62F2">
        <w:rPr>
          <w:rFonts w:ascii="Arial" w:hAnsi="Arial" w:cs="Arial"/>
        </w:rPr>
        <w:t xml:space="preserve"> и </w:t>
      </w:r>
      <w:r w:rsidR="00EE62F2" w:rsidRPr="009B3F3B">
        <w:rPr>
          <w:rFonts w:ascii="Arial" w:hAnsi="Arial" w:cs="Arial"/>
        </w:rPr>
        <w:t>здесь же можно направить сообщение о своей заинтересованности в уполномоченный орган.</w:t>
      </w:r>
    </w:p>
    <w:p w:rsidR="00862889" w:rsidRDefault="00862889" w:rsidP="00C73C51">
      <w:pPr>
        <w:spacing w:after="0" w:line="240" w:lineRule="auto"/>
        <w:jc w:val="both"/>
        <w:rPr>
          <w:rFonts w:ascii="Arial" w:hAnsi="Arial" w:cs="Arial"/>
        </w:rPr>
      </w:pPr>
    </w:p>
    <w:p w:rsidR="00425044" w:rsidRDefault="00852B66" w:rsidP="00C73C51">
      <w:pPr>
        <w:spacing w:after="0" w:line="240" w:lineRule="auto"/>
        <w:jc w:val="both"/>
        <w:rPr>
          <w:rFonts w:ascii="Arial" w:hAnsi="Arial" w:cs="Arial"/>
        </w:rPr>
      </w:pPr>
      <w:r w:rsidRPr="009B3F3B">
        <w:rPr>
          <w:rFonts w:ascii="Arial" w:hAnsi="Arial" w:cs="Arial"/>
        </w:rPr>
        <w:t xml:space="preserve">На сегодня в </w:t>
      </w:r>
      <w:r w:rsidR="007F20C9">
        <w:rPr>
          <w:rFonts w:ascii="Arial" w:hAnsi="Arial" w:cs="Arial"/>
        </w:rPr>
        <w:t>«Банке земли»</w:t>
      </w:r>
      <w:r w:rsidRPr="009B3F3B">
        <w:rPr>
          <w:rFonts w:ascii="Arial" w:hAnsi="Arial" w:cs="Arial"/>
        </w:rPr>
        <w:t xml:space="preserve"> Иркутской области числится </w:t>
      </w:r>
      <w:r w:rsidR="00EC6AED">
        <w:rPr>
          <w:rFonts w:ascii="Arial" w:hAnsi="Arial" w:cs="Arial"/>
        </w:rPr>
        <w:t xml:space="preserve">земельных участков – </w:t>
      </w:r>
      <w:r w:rsidR="00291781">
        <w:rPr>
          <w:rFonts w:ascii="Arial" w:hAnsi="Arial" w:cs="Arial"/>
        </w:rPr>
        <w:t>1101</w:t>
      </w:r>
      <w:r w:rsidR="00EC6AED">
        <w:rPr>
          <w:rFonts w:ascii="Arial" w:hAnsi="Arial" w:cs="Arial"/>
        </w:rPr>
        <w:t xml:space="preserve">, их </w:t>
      </w:r>
      <w:r w:rsidRPr="009B3F3B">
        <w:rPr>
          <w:rFonts w:ascii="Arial" w:hAnsi="Arial" w:cs="Arial"/>
        </w:rPr>
        <w:t>общ</w:t>
      </w:r>
      <w:r w:rsidR="00EC6AED">
        <w:rPr>
          <w:rFonts w:ascii="Arial" w:hAnsi="Arial" w:cs="Arial"/>
        </w:rPr>
        <w:t>ая</w:t>
      </w:r>
      <w:r w:rsidRPr="009B3F3B">
        <w:rPr>
          <w:rFonts w:ascii="Arial" w:hAnsi="Arial" w:cs="Arial"/>
        </w:rPr>
        <w:t xml:space="preserve"> площадь</w:t>
      </w:r>
      <w:r w:rsidR="00EC6AED">
        <w:rPr>
          <w:rFonts w:ascii="Arial" w:hAnsi="Arial" w:cs="Arial"/>
        </w:rPr>
        <w:t xml:space="preserve"> - </w:t>
      </w:r>
      <w:r w:rsidRPr="009B3F3B">
        <w:rPr>
          <w:rFonts w:ascii="Arial" w:hAnsi="Arial" w:cs="Arial"/>
        </w:rPr>
        <w:t xml:space="preserve"> </w:t>
      </w:r>
      <w:r w:rsidR="00291781">
        <w:rPr>
          <w:rFonts w:ascii="Arial" w:hAnsi="Arial" w:cs="Arial"/>
        </w:rPr>
        <w:t>617</w:t>
      </w:r>
      <w:r w:rsidR="00EC6AED">
        <w:rPr>
          <w:rFonts w:ascii="Arial" w:hAnsi="Arial" w:cs="Arial"/>
        </w:rPr>
        <w:t>,</w:t>
      </w:r>
      <w:r w:rsidR="00291781">
        <w:rPr>
          <w:rFonts w:ascii="Arial" w:hAnsi="Arial" w:cs="Arial"/>
        </w:rPr>
        <w:t>8172</w:t>
      </w:r>
      <w:r w:rsidR="003C0081" w:rsidRPr="009B3F3B">
        <w:rPr>
          <w:rFonts w:ascii="Arial" w:hAnsi="Arial" w:cs="Arial"/>
        </w:rPr>
        <w:t> </w:t>
      </w:r>
      <w:r w:rsidR="00EC6AED">
        <w:rPr>
          <w:rFonts w:ascii="Arial" w:hAnsi="Arial" w:cs="Arial"/>
        </w:rPr>
        <w:t>гектара</w:t>
      </w:r>
      <w:r w:rsidR="003C0081" w:rsidRPr="009B3F3B">
        <w:rPr>
          <w:rFonts w:ascii="Arial" w:hAnsi="Arial" w:cs="Arial"/>
        </w:rPr>
        <w:t xml:space="preserve"> и </w:t>
      </w:r>
      <w:r w:rsidR="00291781">
        <w:rPr>
          <w:rFonts w:ascii="Arial" w:hAnsi="Arial" w:cs="Arial"/>
        </w:rPr>
        <w:t>80</w:t>
      </w:r>
      <w:r w:rsidR="003C0081" w:rsidRPr="009B3F3B">
        <w:rPr>
          <w:rFonts w:ascii="Arial" w:hAnsi="Arial" w:cs="Arial"/>
        </w:rPr>
        <w:t xml:space="preserve"> территорий общей площадью </w:t>
      </w:r>
      <w:r w:rsidR="00291781">
        <w:rPr>
          <w:rFonts w:ascii="Arial" w:hAnsi="Arial" w:cs="Arial"/>
        </w:rPr>
        <w:t>251</w:t>
      </w:r>
      <w:r w:rsidR="00EC6AED">
        <w:rPr>
          <w:rFonts w:ascii="Arial" w:hAnsi="Arial" w:cs="Arial"/>
        </w:rPr>
        <w:t>,</w:t>
      </w:r>
      <w:r w:rsidR="00291781">
        <w:rPr>
          <w:rFonts w:ascii="Arial" w:hAnsi="Arial" w:cs="Arial"/>
        </w:rPr>
        <w:t>0183</w:t>
      </w:r>
      <w:r w:rsidR="003C0081" w:rsidRPr="009B3F3B">
        <w:rPr>
          <w:rFonts w:ascii="Arial" w:hAnsi="Arial" w:cs="Arial"/>
        </w:rPr>
        <w:t xml:space="preserve"> </w:t>
      </w:r>
      <w:r w:rsidR="00EC6AED">
        <w:rPr>
          <w:rFonts w:ascii="Arial" w:hAnsi="Arial" w:cs="Arial"/>
        </w:rPr>
        <w:t>гектара.</w:t>
      </w:r>
      <w:r w:rsidR="003C0081" w:rsidRPr="009B3F3B">
        <w:rPr>
          <w:rFonts w:ascii="Arial" w:hAnsi="Arial" w:cs="Arial"/>
        </w:rPr>
        <w:t xml:space="preserve"> Земельные участки и территории</w:t>
      </w:r>
      <w:r w:rsidR="00EE3ACA">
        <w:rPr>
          <w:rFonts w:ascii="Arial" w:hAnsi="Arial" w:cs="Arial"/>
        </w:rPr>
        <w:t xml:space="preserve">, которые могут быть </w:t>
      </w:r>
      <w:proofErr w:type="gramStart"/>
      <w:r w:rsidR="00EE3ACA">
        <w:rPr>
          <w:rFonts w:ascii="Arial" w:hAnsi="Arial" w:cs="Arial"/>
        </w:rPr>
        <w:t xml:space="preserve">застроены, </w:t>
      </w:r>
      <w:r w:rsidR="003C0081" w:rsidRPr="009B3F3B">
        <w:rPr>
          <w:rFonts w:ascii="Arial" w:hAnsi="Arial" w:cs="Arial"/>
        </w:rPr>
        <w:t xml:space="preserve"> расположены</w:t>
      </w:r>
      <w:proofErr w:type="gramEnd"/>
      <w:r w:rsidR="003C0081" w:rsidRPr="009B3F3B">
        <w:rPr>
          <w:rFonts w:ascii="Arial" w:hAnsi="Arial" w:cs="Arial"/>
        </w:rPr>
        <w:t xml:space="preserve"> в городах Иркутске,</w:t>
      </w:r>
      <w:r w:rsidR="007F20C9">
        <w:rPr>
          <w:rFonts w:ascii="Arial" w:hAnsi="Arial" w:cs="Arial"/>
        </w:rPr>
        <w:t xml:space="preserve"> Ангарске,</w:t>
      </w:r>
      <w:r w:rsidR="003C0081" w:rsidRPr="009B3F3B">
        <w:rPr>
          <w:rFonts w:ascii="Arial" w:hAnsi="Arial" w:cs="Arial"/>
        </w:rPr>
        <w:t xml:space="preserve"> </w:t>
      </w:r>
      <w:r w:rsidR="007F20C9">
        <w:rPr>
          <w:rFonts w:ascii="Arial" w:hAnsi="Arial" w:cs="Arial"/>
        </w:rPr>
        <w:t xml:space="preserve">Братске и Братском районе, Саянске, Тулуне, Зиме, Свирске, Усолье-Сибирском, Усть-Илимске, Черемхово, Железногорск-Илимском, Нижнеудинске, </w:t>
      </w:r>
      <w:proofErr w:type="spellStart"/>
      <w:r w:rsidR="007F20C9">
        <w:rPr>
          <w:rFonts w:ascii="Arial" w:hAnsi="Arial" w:cs="Arial"/>
        </w:rPr>
        <w:t>Шелехове</w:t>
      </w:r>
      <w:proofErr w:type="spellEnd"/>
      <w:r w:rsidR="007F20C9">
        <w:rPr>
          <w:rFonts w:ascii="Arial" w:hAnsi="Arial" w:cs="Arial"/>
        </w:rPr>
        <w:t xml:space="preserve">, Тайшете, </w:t>
      </w:r>
      <w:proofErr w:type="spellStart"/>
      <w:r w:rsidR="007F20C9">
        <w:rPr>
          <w:rFonts w:ascii="Arial" w:hAnsi="Arial" w:cs="Arial"/>
        </w:rPr>
        <w:t>Качугском</w:t>
      </w:r>
      <w:proofErr w:type="spellEnd"/>
      <w:r w:rsidR="007F20C9">
        <w:rPr>
          <w:rFonts w:ascii="Arial" w:hAnsi="Arial" w:cs="Arial"/>
        </w:rPr>
        <w:t xml:space="preserve"> муниципальном образовании, Чунском муниципальном образовании и </w:t>
      </w:r>
      <w:proofErr w:type="spellStart"/>
      <w:r w:rsidR="007F20C9">
        <w:rPr>
          <w:rFonts w:ascii="Arial" w:hAnsi="Arial" w:cs="Arial"/>
        </w:rPr>
        <w:t>Аларском</w:t>
      </w:r>
      <w:proofErr w:type="spellEnd"/>
      <w:r w:rsidR="007F20C9">
        <w:rPr>
          <w:rFonts w:ascii="Arial" w:hAnsi="Arial" w:cs="Arial"/>
        </w:rPr>
        <w:t xml:space="preserve"> районе.</w:t>
      </w:r>
    </w:p>
    <w:p w:rsidR="00EE3ACA" w:rsidRPr="009B3F3B" w:rsidRDefault="00EE3ACA" w:rsidP="00C73C51">
      <w:pPr>
        <w:spacing w:after="0" w:line="240" w:lineRule="auto"/>
        <w:jc w:val="both"/>
        <w:rPr>
          <w:rFonts w:ascii="Arial" w:hAnsi="Arial" w:cs="Arial"/>
        </w:rPr>
      </w:pPr>
    </w:p>
    <w:p w:rsidR="00075096" w:rsidRDefault="00075096" w:rsidP="00C73C51">
      <w:pPr>
        <w:spacing w:after="0" w:line="240" w:lineRule="auto"/>
        <w:jc w:val="both"/>
        <w:rPr>
          <w:rFonts w:ascii="Arial" w:hAnsi="Arial" w:cs="Arial"/>
        </w:rPr>
      </w:pPr>
    </w:p>
    <w:p w:rsidR="007F20C9" w:rsidRDefault="00814D6C" w:rsidP="007F20C9">
      <w:pPr>
        <w:tabs>
          <w:tab w:val="left" w:pos="567"/>
        </w:tabs>
        <w:rPr>
          <w:rFonts w:ascii="Arial" w:hAnsi="Arial" w:cs="Arial"/>
          <w:color w:val="000000"/>
          <w:sz w:val="18"/>
          <w:szCs w:val="18"/>
        </w:rPr>
      </w:pPr>
      <w:r w:rsidRPr="00C52080">
        <w:rPr>
          <w:rFonts w:ascii="Arial" w:hAnsi="Arial" w:cs="Arial"/>
        </w:rPr>
        <w:t xml:space="preserve">Пресс-служба Управления </w:t>
      </w:r>
      <w:proofErr w:type="spellStart"/>
      <w:r w:rsidRPr="00C52080">
        <w:rPr>
          <w:rFonts w:ascii="Arial" w:hAnsi="Arial" w:cs="Arial"/>
        </w:rPr>
        <w:t>Росреестра</w:t>
      </w:r>
      <w:proofErr w:type="spellEnd"/>
      <w:r w:rsidRPr="00C52080">
        <w:rPr>
          <w:rFonts w:ascii="Arial" w:hAnsi="Arial" w:cs="Arial"/>
        </w:rPr>
        <w:t xml:space="preserve"> по Иркутской области     </w:t>
      </w:r>
      <w:r w:rsidR="005355AC" w:rsidRPr="00BB0D21">
        <w:rPr>
          <w:rFonts w:ascii="Arial" w:hAnsi="Arial" w:cs="Arial"/>
          <w:color w:val="000000"/>
        </w:rPr>
        <w:br/>
      </w:r>
    </w:p>
    <w:p w:rsidR="00945BD7" w:rsidRPr="00075096" w:rsidRDefault="00945BD7" w:rsidP="009A72A3">
      <w:pPr>
        <w:tabs>
          <w:tab w:val="left" w:pos="567"/>
        </w:tabs>
        <w:rPr>
          <w:rFonts w:ascii="Arial" w:hAnsi="Arial" w:cs="Arial"/>
        </w:rPr>
      </w:pPr>
      <w:bookmarkStart w:id="0" w:name="_GoBack"/>
      <w:bookmarkEnd w:id="0"/>
    </w:p>
    <w:sectPr w:rsidR="00945BD7" w:rsidRPr="00075096" w:rsidSect="00340044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0667"/>
    <w:rsid w:val="000632FD"/>
    <w:rsid w:val="00075096"/>
    <w:rsid w:val="000D6B75"/>
    <w:rsid w:val="000F122D"/>
    <w:rsid w:val="0012234E"/>
    <w:rsid w:val="00163688"/>
    <w:rsid w:val="00177237"/>
    <w:rsid w:val="00195E0C"/>
    <w:rsid w:val="001A1627"/>
    <w:rsid w:val="001A5D70"/>
    <w:rsid w:val="001C6D87"/>
    <w:rsid w:val="002031CB"/>
    <w:rsid w:val="00233942"/>
    <w:rsid w:val="00257D3C"/>
    <w:rsid w:val="00266C64"/>
    <w:rsid w:val="002768DA"/>
    <w:rsid w:val="00280149"/>
    <w:rsid w:val="0028396A"/>
    <w:rsid w:val="00291781"/>
    <w:rsid w:val="00293F23"/>
    <w:rsid w:val="002A79C1"/>
    <w:rsid w:val="002E7065"/>
    <w:rsid w:val="002E7CFD"/>
    <w:rsid w:val="002F7B0A"/>
    <w:rsid w:val="003042D4"/>
    <w:rsid w:val="00340044"/>
    <w:rsid w:val="003528E9"/>
    <w:rsid w:val="00371B7E"/>
    <w:rsid w:val="003A37AC"/>
    <w:rsid w:val="003C0081"/>
    <w:rsid w:val="003D0B83"/>
    <w:rsid w:val="003E48FC"/>
    <w:rsid w:val="003E53AA"/>
    <w:rsid w:val="003F6DDF"/>
    <w:rsid w:val="00423FE9"/>
    <w:rsid w:val="00425044"/>
    <w:rsid w:val="00430651"/>
    <w:rsid w:val="00480D62"/>
    <w:rsid w:val="00492179"/>
    <w:rsid w:val="004D4CA2"/>
    <w:rsid w:val="004E35A7"/>
    <w:rsid w:val="004F2B25"/>
    <w:rsid w:val="00507ACB"/>
    <w:rsid w:val="0052124C"/>
    <w:rsid w:val="005355AC"/>
    <w:rsid w:val="00544365"/>
    <w:rsid w:val="005464EE"/>
    <w:rsid w:val="005515C6"/>
    <w:rsid w:val="00552AC4"/>
    <w:rsid w:val="00561F76"/>
    <w:rsid w:val="005713B4"/>
    <w:rsid w:val="00574310"/>
    <w:rsid w:val="00574D76"/>
    <w:rsid w:val="00574F68"/>
    <w:rsid w:val="005A3097"/>
    <w:rsid w:val="005B5A40"/>
    <w:rsid w:val="005F4205"/>
    <w:rsid w:val="00612666"/>
    <w:rsid w:val="00626451"/>
    <w:rsid w:val="00632BBC"/>
    <w:rsid w:val="006A1C36"/>
    <w:rsid w:val="006C315C"/>
    <w:rsid w:val="006F324C"/>
    <w:rsid w:val="00712DC9"/>
    <w:rsid w:val="00732B0E"/>
    <w:rsid w:val="00744A77"/>
    <w:rsid w:val="00767A6E"/>
    <w:rsid w:val="007A2D18"/>
    <w:rsid w:val="007C1013"/>
    <w:rsid w:val="007F20C9"/>
    <w:rsid w:val="007F2249"/>
    <w:rsid w:val="007F3EC7"/>
    <w:rsid w:val="008043B6"/>
    <w:rsid w:val="00814D6C"/>
    <w:rsid w:val="008267E3"/>
    <w:rsid w:val="00826876"/>
    <w:rsid w:val="00852B66"/>
    <w:rsid w:val="008535D7"/>
    <w:rsid w:val="0085385B"/>
    <w:rsid w:val="00862889"/>
    <w:rsid w:val="00885E59"/>
    <w:rsid w:val="008920C7"/>
    <w:rsid w:val="008964FB"/>
    <w:rsid w:val="008A48F6"/>
    <w:rsid w:val="008C146A"/>
    <w:rsid w:val="008D5A7D"/>
    <w:rsid w:val="008E0A69"/>
    <w:rsid w:val="0091174D"/>
    <w:rsid w:val="009305DC"/>
    <w:rsid w:val="00945BD7"/>
    <w:rsid w:val="0097589D"/>
    <w:rsid w:val="00977AD2"/>
    <w:rsid w:val="0098459C"/>
    <w:rsid w:val="009A4EDF"/>
    <w:rsid w:val="009A72A3"/>
    <w:rsid w:val="009B3F3B"/>
    <w:rsid w:val="009C322F"/>
    <w:rsid w:val="009C637B"/>
    <w:rsid w:val="009E787C"/>
    <w:rsid w:val="00A12CD8"/>
    <w:rsid w:val="00A15B55"/>
    <w:rsid w:val="00A31950"/>
    <w:rsid w:val="00A31E41"/>
    <w:rsid w:val="00A34386"/>
    <w:rsid w:val="00A97690"/>
    <w:rsid w:val="00AA0E3F"/>
    <w:rsid w:val="00AA3242"/>
    <w:rsid w:val="00AA6C1B"/>
    <w:rsid w:val="00AC4C1D"/>
    <w:rsid w:val="00AE5D74"/>
    <w:rsid w:val="00AF52BF"/>
    <w:rsid w:val="00B27FCD"/>
    <w:rsid w:val="00B55E44"/>
    <w:rsid w:val="00B81DC5"/>
    <w:rsid w:val="00BA00C4"/>
    <w:rsid w:val="00BB0D21"/>
    <w:rsid w:val="00BE70B4"/>
    <w:rsid w:val="00C038DB"/>
    <w:rsid w:val="00C342E3"/>
    <w:rsid w:val="00C52080"/>
    <w:rsid w:val="00C55F49"/>
    <w:rsid w:val="00C633AA"/>
    <w:rsid w:val="00C73C51"/>
    <w:rsid w:val="00CB26B9"/>
    <w:rsid w:val="00CC10C4"/>
    <w:rsid w:val="00CD1C02"/>
    <w:rsid w:val="00CD2293"/>
    <w:rsid w:val="00CD6972"/>
    <w:rsid w:val="00D0032C"/>
    <w:rsid w:val="00D059F5"/>
    <w:rsid w:val="00D35407"/>
    <w:rsid w:val="00D519EC"/>
    <w:rsid w:val="00D51EBE"/>
    <w:rsid w:val="00D55626"/>
    <w:rsid w:val="00D67CA2"/>
    <w:rsid w:val="00D813CC"/>
    <w:rsid w:val="00DE2104"/>
    <w:rsid w:val="00DE587F"/>
    <w:rsid w:val="00DE7378"/>
    <w:rsid w:val="00E23287"/>
    <w:rsid w:val="00E3101D"/>
    <w:rsid w:val="00E711C9"/>
    <w:rsid w:val="00E73279"/>
    <w:rsid w:val="00E9260A"/>
    <w:rsid w:val="00EC603C"/>
    <w:rsid w:val="00EC6AED"/>
    <w:rsid w:val="00ED2E8C"/>
    <w:rsid w:val="00EE3ACA"/>
    <w:rsid w:val="00EE48FC"/>
    <w:rsid w:val="00EE62F2"/>
    <w:rsid w:val="00EF5C69"/>
    <w:rsid w:val="00F23C50"/>
    <w:rsid w:val="00F416B3"/>
    <w:rsid w:val="00F424F6"/>
    <w:rsid w:val="00F5763B"/>
    <w:rsid w:val="00F66930"/>
    <w:rsid w:val="00FD5C75"/>
    <w:rsid w:val="00FD5DB2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D4DF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semiHidden/>
    <w:unhideWhenUsed/>
    <w:rsid w:val="0042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20</cp:revision>
  <cp:lastPrinted>2022-07-28T08:34:00Z</cp:lastPrinted>
  <dcterms:created xsi:type="dcterms:W3CDTF">2022-05-25T09:41:00Z</dcterms:created>
  <dcterms:modified xsi:type="dcterms:W3CDTF">2022-08-02T00:59:00Z</dcterms:modified>
</cp:coreProperties>
</file>