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30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rPr>
          <w:b/>
          <w:bCs/>
        </w:rPr>
      </w:pP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  <w:t xml:space="preserve">Кувшинки: белые звёзды, упавшие в озеро</w:t>
      </w: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</w:r>
      <w:r>
        <w:rPr>
          <w:b/>
          <w:bCs/>
        </w:rPr>
      </w:r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Слюдянское озеро - памятник природы регионального значения в Слюдянском районе Иркутской области. Особую ценность водоёму придаёт популяция кувшинки чисто‑белой (Nymphaea candida) - редкого вида, включённого в Красную книгу Иркутской области.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О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зеро раскинулось на северной окраине города Слюдянка, между живописным Шаманским мысом и населённым пунктом. Оно тянется почти на километр вдоль железнодорожного полотна, а от могучего Байкала его отделяет лишь искусственная перемычка - железнодорожная нас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ыпь.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В озере наблюдается до 32 видов водных и прибрежно-водных растений, а во флоре озера и его окрестностей - до 128 видов. Среди них - краснокнижный ирис сглаженный.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Кувшинки цветут в июле и августе. Их цветы раскрываются ближе к полуденному времени при солнечной погоде, а в пасмурные дни закрываются и уходят под воду.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В 1989 году озеро получило статус памятника природы, а в 2017 году утверждены границы и режим его охраны. Профиль памятника – ландшафтный.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Кувшинка - уязвимый вид, поэтому её запрещено срывать или повреждать.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В местах роста кувшинок заходить в воду запрещено - их корни очень уязвимы и могут быть легко повреждены. Запрещено использовать плавсредства (лодки, сапборды, вёсельные доски) рядом с зарослями. За нарушение правил предусмотрены штрафы.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Географические координаты озера: 51.678224, 103.703445.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До Слюдянского озера с кувшинками можно доехать на электричке до станции Слюдянка-2 или на автомобиле по грунтовой дороге вдоль железнодорожного полотна.</w:t>
      </w:r>
      <w:r/>
      <w:r/>
    </w:p>
    <w:p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/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Изображение сгенерировано нейросетью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/>
      <w:r/>
    </w:p>
    <w:p>
      <w:pPr>
        <w:jc w:val="both"/>
        <w:spacing w:after="0" w:line="276" w:lineRule="auto"/>
        <w:rPr>
          <w:rFonts w:ascii="PT Astra Serif" w:hAnsi="PT Astra Serif" w:cs="PT Astra Serif"/>
          <w:bCs/>
          <w:i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PT Astra Serif" w:hAnsi="PT Astra Serif" w:cs="PT Astra Serif"/>
          <w:bCs/>
          <w:i/>
          <w:sz w:val="24"/>
          <w:szCs w:val="24"/>
          <w:highlight w:val="none"/>
        </w:rPr>
      </w:r>
      <w:r>
        <w:rPr>
          <w:rFonts w:ascii="PT Astra Serif" w:hAnsi="PT Astra Serif" w:cs="PT Astra Serif"/>
          <w:bCs/>
          <w:i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56</cp:revision>
  <dcterms:created xsi:type="dcterms:W3CDTF">2022-09-29T02:49:00Z</dcterms:created>
  <dcterms:modified xsi:type="dcterms:W3CDTF">2026-07-30T00:59:26Z</dcterms:modified>
</cp:coreProperties>
</file>