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7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>
        <w:tblPrEx/>
        <w:trPr>
          <w:trHeight w:val="426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18 июня 2025</w:t>
      </w:r>
      <w:r>
        <w:rPr>
          <w:rFonts w:ascii="Arial" w:hAnsi="Arial" w:cs="Arial"/>
          <w:color w:val="202122"/>
          <w:shd w:val="clear" w:color="auto" w:fill="ffffff"/>
        </w:rPr>
        <w:t xml:space="preserve"> года</w:t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color w:val="202122"/>
          <w:shd w:val="clear" w:color="auto" w:fill="ffffff"/>
        </w:rPr>
      </w:pPr>
      <w:r>
        <w:rPr>
          <w:rFonts w:ascii="Arial" w:hAnsi="Arial" w:cs="Arial"/>
          <w:b/>
          <w:color w:val="202122"/>
          <w:shd w:val="clear" w:color="auto" w:fill="ffffff"/>
        </w:rPr>
      </w:r>
      <w:r>
        <w:rPr>
          <w:rFonts w:ascii="Arial" w:hAnsi="Arial" w:cs="Arial"/>
          <w:b/>
          <w:color w:val="202122"/>
          <w:shd w:val="clear" w:color="auto" w:fill="ffffff"/>
        </w:rPr>
      </w:r>
      <w:r>
        <w:rPr>
          <w:rFonts w:ascii="Arial" w:hAnsi="Arial" w:cs="Arial"/>
          <w:b/>
          <w:color w:val="202122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Росреестр Иркутской области продолжает обследование геодезических пунктов региона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both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Специалистами Управления </w:t>
      </w:r>
      <w:r>
        <w:rPr>
          <w:rFonts w:ascii="Arial" w:hAnsi="Arial" w:cs="Arial"/>
          <w:sz w:val="24"/>
          <w:szCs w:val="24"/>
        </w:rPr>
        <w:t xml:space="preserve">Росреестра</w:t>
      </w:r>
      <w:r>
        <w:rPr>
          <w:rFonts w:ascii="Arial" w:hAnsi="Arial" w:cs="Arial"/>
          <w:sz w:val="24"/>
          <w:szCs w:val="24"/>
        </w:rPr>
        <w:t xml:space="preserve"> по Иркутской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обследован пункт государственной нивелирной сети -  репер № 5, заложенный в 1939 году в стене бывшего административного здания завода имени Куйбышева, расположенного на пересечении улиц Карла Маркса и Октябрьской революции в городе Иркутске.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line="276" w:lineRule="auto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  <w:highlight w:val="none"/>
        </w:rPr>
        <w:t xml:space="preserve">Нивелирная </w:t>
      </w:r>
      <w:r>
        <w:rPr>
          <w:rFonts w:ascii="Arial" w:hAnsi="Arial" w:cs="Arial"/>
          <w:sz w:val="24"/>
          <w:szCs w:val="24"/>
        </w:rPr>
        <w:t xml:space="preserve">сеть, образованная такими пунктами, служит высотной основой для геодезических, топографических и иных работ, поэтому их с</w:t>
      </w:r>
      <w:r>
        <w:rPr>
          <w:rFonts w:ascii="Arial" w:hAnsi="Arial" w:cs="Arial"/>
          <w:sz w:val="24"/>
          <w:szCs w:val="24"/>
          <w:highlight w:val="none"/>
        </w:rPr>
        <w:t xml:space="preserve">охранение имеет большое значение, отмечают в ведомстве. </w:t>
      </w:r>
      <w:r>
        <w:rPr>
          <w:rFonts w:ascii="Arial" w:hAnsi="Arial" w:cs="Arial"/>
          <w:bCs/>
          <w:sz w:val="24"/>
          <w:szCs w:val="24"/>
        </w:rPr>
        <w:t xml:space="preserve">В городах Иркутской области пункты государственной нивелирной сети обозначены на местности нивелирными марками и реперами.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jc w:val="both"/>
        <w:spacing w:line="276" w:lineRule="auto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  <w:t xml:space="preserve">Начальник отдела геодезии, картографии, землеустройства и мониторинга земель Управления Росреестра по Иркутской области Елена Владимировна Малитовская поясняет: «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Их особенность в том, что они долж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ны быть максимально неподвижны. Поэтому д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ля того, чтобы обеспечить неизменное положение нивелирных пунктов в пространстве, их закладывают в  стены зданий, сооружений. Повреждать или демонтировать такие пункты запрещено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».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</w:pPr>
      <w:r>
        <w:rPr>
          <w:sz w:val="24"/>
          <w:szCs w:val="24"/>
        </w:rPr>
      </w:r>
      <w:bookmarkStart w:id="0" w:name="_GoBack"/>
      <w:r>
        <w:rPr>
          <w:sz w:val="24"/>
          <w:szCs w:val="24"/>
        </w:rPr>
      </w:r>
      <w:bookmarkEnd w:id="0"/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  <w:t xml:space="preserve">Пресс-служба Управления </w:t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  <w:t xml:space="preserve">Росреестра</w:t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  <w:t xml:space="preserve"> по Иркутской области</w:t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709" w:right="849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9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36">
    <w:name w:val="List Paragraph"/>
    <w:basedOn w:val="829"/>
    <w:uiPriority w:val="34"/>
    <w:qFormat/>
    <w:pPr>
      <w:contextualSpacing/>
      <w:ind w:left="720"/>
    </w:pPr>
  </w:style>
  <w:style w:type="table" w:styleId="837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object"/>
    <w:basedOn w:val="830"/>
  </w:style>
  <w:style w:type="paragraph" w:styleId="839">
    <w:name w:val="Normal (Web)"/>
    <w:basedOn w:val="82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21</cp:revision>
  <dcterms:created xsi:type="dcterms:W3CDTF">2022-05-25T09:41:00Z</dcterms:created>
  <dcterms:modified xsi:type="dcterms:W3CDTF">2025-06-18T06:00:13Z</dcterms:modified>
</cp:coreProperties>
</file>