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4 июля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О новых правилах регистрации прав на недвижимость напомнили в региональном Росреестре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0"/>
        <w:jc w:val="both"/>
        <w:spacing w:line="240" w:lineRule="auto"/>
      </w:pPr>
      <w:r>
        <w:rPr>
          <w:rFonts w:ascii="Liberation Sans" w:hAnsi="Liberation Sans" w:eastAsia="Liberation Sans" w:cs="Liberation Sans"/>
          <w:sz w:val="26"/>
          <w:szCs w:val="26"/>
        </w:rPr>
        <w:t xml:space="preserve">С 1 марта этого года продать, подарить, обменять земельный участок, зарегистрировать право собственности на жилой дом, иное здание, сооружение по наследству или другому документу, а также поставить на учет здание, сооружение, объект незавершенно</w:t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го строительства, расположенные на земельном участке можно только при соблюдении следующего условия - </w:t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местоположение границ земельного участка должно быть установлено в соответствии с требованиями законодательства Российской Федерации.</w:t>
      </w:r>
      <w:r>
        <w:rPr>
          <w:rFonts w:ascii="Liberation Sans" w:hAnsi="Liberation Sans" w:eastAsia="Liberation Sans" w:cs="Liberation Sans"/>
          <w:sz w:val="26"/>
          <w:szCs w:val="26"/>
        </w:rPr>
      </w:r>
      <w:r/>
    </w:p>
    <w:p>
      <w:pPr>
        <w:ind w:firstLine="0"/>
        <w:jc w:val="both"/>
        <w:spacing w:line="240" w:lineRule="auto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i/>
          <w:iCs/>
          <w:sz w:val="26"/>
          <w:szCs w:val="26"/>
          <w:highlight w:val="none"/>
        </w:rPr>
        <w:t xml:space="preserve">Если Вы приняли решение о продаже земельного участка, то пока не будут установлены границы земельного участка, продать принадлежащий Вам земельный участок не получится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», – поясняют в Управлении Росреестра по Иркутской области. 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</w:p>
    <w:p>
      <w:pPr>
        <w:ind w:firstLine="0"/>
        <w:jc w:val="both"/>
        <w:spacing w:line="240" w:lineRule="auto"/>
        <w:rPr>
          <w:rFonts w:ascii="Liberation Sans" w:hAnsi="Liberation Sans" w:eastAsia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Поэтому, прежде чем обратиться в орган по регистрации прав с договором об отчуждении земельного участка или с заявлением о регистрации права на объект капитального строительства, расположенный на нём, 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в случае отсутствия границ земельного участка, необходимо выполнить ряд действий. 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</w:p>
    <w:p>
      <w:pPr>
        <w:ind w:firstLine="0"/>
        <w:jc w:val="both"/>
        <w:spacing w:line="240" w:lineRule="auto"/>
        <w:rPr>
          <w:rFonts w:ascii="Liberation Sans" w:hAnsi="Liberation Sans" w:eastAsia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Во-первых, собственнику объекта недвижимости нужно обратиться к кадастровому инженеру для проведения межевания и подготовки межевого плана.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</w:p>
    <w:p>
      <w:pPr>
        <w:ind w:firstLine="0"/>
        <w:jc w:val="both"/>
        <w:spacing w:line="240" w:lineRule="auto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Во-вторых, после подготовки межевого плана собственнику земли, или собственникам, если их несколько, нужно 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обратиться в орган регистрации прав с заявлением </w:t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об осуществлении государс</w:t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твенного кадастрового учета изменений основных характеристик земельного участка и представить необходимые документы. В данном случае таким документом является межевой план.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</w:p>
    <w:p>
      <w:pPr>
        <w:ind w:left="0" w:right="0" w:firstLine="0"/>
        <w:jc w:val="both"/>
        <w:spacing w:line="240" w:lineRule="auto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Со списком кадастровых инженеров, имеющих право осуществлять кадастровую деятельность, можно ознакомиться на сайте Р</w:t>
      </w:r>
      <w:r>
        <w:rPr>
          <w:rFonts w:ascii="Liberation Sans" w:hAnsi="Liberation Sans" w:eastAsia="Liberation Sans" w:cs="Liberation Sans"/>
          <w:sz w:val="26"/>
          <w:szCs w:val="26"/>
        </w:rPr>
        <w:t xml:space="preserve">осреестра с помощью электронного сервиса «Реестр кадастровых инженеров» rosreestr.gov.ru. </w:t>
      </w: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0"/>
        <w:jc w:val="both"/>
        <w:spacing w:line="240" w:lineRule="auto"/>
        <w:rPr>
          <w:rFonts w:ascii="Liberation Sans" w:hAnsi="Liberation Sans" w:eastAsia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6"/>
          <w:szCs w:val="26"/>
        </w:rPr>
        <w:t xml:space="preserve">Проверить наличие или отсутствие границ земельного участка можно на  публичной кад</w:t>
      </w:r>
      <w:r>
        <w:rPr>
          <w:rFonts w:ascii="Liberation Sans" w:hAnsi="Liberation Sans" w:eastAsia="Liberation Sans" w:cs="Liberation Sans"/>
          <w:color w:val="000000"/>
          <w:sz w:val="26"/>
          <w:szCs w:val="26"/>
        </w:rPr>
        <w:t xml:space="preserve">астровой карте, расположенной на портале Национальной системы пространственных данных по адресу nspd.gov.ru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Liberation Sans" w:hAnsi="Liberation Sans" w:cs="Liberation Sans"/>
          <w:sz w:val="24"/>
          <w:szCs w:val="24"/>
        </w:rPr>
        <w:suppressLineNumbers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Liberation Sans" w:hAnsi="Liberation Sans" w:cs="Liberation Sans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Cs/>
          <w:i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bCs/>
          <w:i/>
          <w:sz w:val="24"/>
          <w:szCs w:val="24"/>
          <w:highlight w:val="none"/>
        </w:rPr>
      </w:r>
      <w:r>
        <w:rPr>
          <w:rFonts w:ascii="Liberation Sans" w:hAnsi="Liberation Sans" w:cs="Liberation Sans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36</cp:revision>
  <dcterms:created xsi:type="dcterms:W3CDTF">2024-02-13T03:39:00Z</dcterms:created>
  <dcterms:modified xsi:type="dcterms:W3CDTF">2025-07-04T02:31:34Z</dcterms:modified>
</cp:coreProperties>
</file>