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7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rPr>
          <w:trHeight w:val="426"/>
        </w:trPr>
        <w:tblPrEx/>
        <w:tc>
          <w:tcPr>
            <w:tcW w:w="4506" w:type="dxa"/>
            <w:noWrap w:val="false"/>
            <w:textDirection w:val="lrTb"/>
          </w:tcPr>
          <w:p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  <w:r>
              <w:rPr>
                <w:rFonts w:ascii="Inter V" w:hAnsi="Inter V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noWrap w:val="false"/>
            <w:textDirection w:val="lrTb"/>
          </w:tcPr>
          <w:p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994"/>
        </w:trPr>
        <w:tblPrEx/>
        <w:tc>
          <w:tcPr>
            <w:tcW w:w="4506" w:type="dxa"/>
            <w:noWrap w:val="false"/>
            <w:textDirection w:val="lrTb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6780" cy="942975"/>
                      <wp:effectExtent l="0" t="0" r="2540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1727" cy="96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75.34pt;height:74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noWrap w:val="false"/>
            <w:textDirection w:val="lrTb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tabs>
          <w:tab w:val="left" w:pos="567" w:leader="none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tabs>
          <w:tab w:val="left" w:pos="567" w:leader="none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  <w:r>
        <w:rPr>
          <w:rFonts w:ascii="Arial" w:hAnsi="Arial" w:cs="Arial"/>
          <w:color w:val="202122"/>
          <w:shd w:val="clear" w:color="auto" w:fill="ffffff"/>
        </w:rPr>
      </w:r>
    </w:p>
    <w:p>
      <w:pPr>
        <w:tabs>
          <w:tab w:val="left" w:pos="567" w:leader="none"/>
        </w:tabs>
        <w:spacing w:line="240" w:lineRule="auto"/>
        <w:jc w:val="right"/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2 декабря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202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4</w:t>
      </w: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  <w:t xml:space="preserve"> года</w:t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rPr>
          <w:b/>
          <w:bCs/>
        </w:rPr>
      </w:pPr>
      <w:r>
        <w:rPr>
          <w:b/>
          <w:bCs/>
          <w:highlight w:val="none"/>
        </w:rPr>
        <w:t xml:space="preserve">Как найти участок для строительства жилья в Иркутской области</w:t>
      </w:r>
      <w:r>
        <w:rPr>
          <w:b/>
          <w:bCs/>
        </w:rPr>
      </w:r>
      <w:r>
        <w:rPr>
          <w:b/>
          <w:bCs/>
        </w:rPr>
      </w:r>
    </w:p>
    <w:p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В Иркутской области продолжает действовать социальный проект «Земля для стройки», который </w:t>
      </w:r>
      <w:r>
        <w:rPr>
          <w:highlight w:val="none"/>
        </w:rPr>
        <w:t xml:space="preserve">дает всем желающим доступ к информации о свободных участках для жилищного строительства.</w:t>
      </w:r>
    </w:p>
    <w:p>
      <w:r>
        <w:rPr>
          <w:highlight w:val="none"/>
        </w:rPr>
        <w:t xml:space="preserve">Проект активно развивается. Например, в октябре-ноябре 2024 года сервис «Земля для стройки» пополнился новыми землями:</w:t>
      </w:r>
      <w:r>
        <w:rPr>
          <w:highlight w:val="none"/>
        </w:rPr>
      </w:r>
    </w:p>
    <w:p>
      <w:r>
        <w:rPr>
          <w:highlight w:val="none"/>
        </w:rPr>
        <w:t xml:space="preserve">3 земельных участка в деревне Новолисиха Иркутского района, общей площадью 6000 кв.м.</w:t>
      </w:r>
      <w:r>
        <w:rPr>
          <w:highlight w:val="none"/>
        </w:rPr>
      </w:r>
    </w:p>
    <w:p>
      <w:r>
        <w:rPr>
          <w:highlight w:val="none"/>
        </w:rPr>
        <w:t xml:space="preserve">2 территории в деревне Черемушка Иркутского района, площадь территорий – почти 120 тысяч кв.м.</w:t>
      </w:r>
      <w:r>
        <w:rPr>
          <w:highlight w:val="none"/>
        </w:rPr>
      </w:r>
    </w:p>
    <w:p>
      <w:r>
        <w:rPr>
          <w:highlight w:val="none"/>
        </w:rPr>
        <w:t xml:space="preserve">К</w:t>
      </w:r>
      <w:r>
        <w:rPr>
          <w:highlight w:val="none"/>
        </w:rPr>
        <w:t xml:space="preserve">ак отмечает заместитель начальника отдела земельных отношений и земельного учета Министерства имущественных отношений Иркутской области Владимир Викторович Аполинский, с каждым месяцем появляется все больше информации о земельных участках для индивидуально</w:t>
      </w:r>
      <w:r>
        <w:rPr>
          <w:highlight w:val="none"/>
        </w:rPr>
        <w:t xml:space="preserve">го жилищного строительства. Размещение ее на публичной кадастровой карте позволяет заинтересованным гражданам реализовывать свои планы по улучшению жилищных условий и развитию туристической сферы в Иркутской области.</w:t>
      </w:r>
      <w:r>
        <w:rPr>
          <w:highlight w:val="none"/>
        </w:rPr>
      </w:r>
    </w:p>
    <w:p>
      <w:r>
        <w:rPr>
          <w:highlight w:val="none"/>
        </w:rPr>
        <w:t xml:space="preserve">Всего же в рамках проекта «Земля для стройки» было выявлено 3686 участков и территорий площадью более 2300 га.</w:t>
      </w:r>
      <w:r>
        <w:rPr>
          <w:highlight w:val="none"/>
        </w:rPr>
      </w:r>
    </w:p>
    <w:p>
      <w:r>
        <w:rPr>
          <w:highlight w:val="none"/>
        </w:rPr>
        <w:t xml:space="preserve">Важно отметить, что почти тысяча участков (927) уже была предоставлена желающим построить жилой дом с помощью «Земли для стройки», площадь таких земель - 675 га.</w:t>
      </w:r>
      <w:r>
        <w:rPr>
          <w:highlight w:val="none"/>
        </w:rPr>
      </w:r>
    </w:p>
    <w:p>
      <w:r>
        <w:rPr>
          <w:highlight w:val="none"/>
        </w:rPr>
        <w:t xml:space="preserve">Тем, кто заинтересован в приобретении участков для жилищного строительства, заместитель руководителя Управления Росреестра по Иркутской области Лариса Михайловна Варфоломеева напомнила, что сведения о свободных участках для стройки размещаются на Публич</w:t>
      </w:r>
      <w:r>
        <w:rPr>
          <w:highlight w:val="none"/>
        </w:rPr>
        <w:t xml:space="preserve">ной кадастровой карте Росреестра. Это происходит в рамках внедрения в Иркутской области важнейшей федеральной программы «Национальная система пространственных данных» (НСПД),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Д</w:t>
      </w:r>
      <w:r>
        <w:rPr>
          <w:highlight w:val="none"/>
        </w:rPr>
        <w:t xml:space="preserve">ля поиска на сайте Публичной кадастровой карты pkk.rosreestr.ru нужно в поисковой строке выбрать в выпадающем списке «Земля для стройки» и ввести 38:*.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Так можно увидеть все свободные участки в Иркутской области, узна</w:t>
      </w:r>
      <w:r>
        <w:rPr>
          <w:highlight w:val="none"/>
        </w:rPr>
        <w:t xml:space="preserve">ть их площадь, адрес, категорию земель. Здесь же можно направить в электронном виде обращение о своей заинтересованности в использовании конкретного участка.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76" w:lineRule="auto"/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color w:val="202122"/>
          <w:sz w:val="24"/>
          <w:szCs w:val="24"/>
          <w:shd w:val="clear" w:color="auto" w:fill="ffffff"/>
        </w:rPr>
      </w:r>
    </w:p>
    <w:p>
      <w:pPr>
        <w:tabs>
          <w:tab w:val="left" w:pos="567" w:leader="none"/>
        </w:tabs>
        <w:spacing w:line="276" w:lineRule="auto"/>
        <w:jc w:val="both"/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pP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Пресс-служба Управления 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Росреестра</w:t>
      </w:r>
      <w:r>
        <w:rPr>
          <w:rFonts w:ascii="PT Astra Serif" w:hAnsi="PT Astra Serif" w:eastAsia="PT Astra Serif" w:cs="PT Astra Serif"/>
          <w:i/>
          <w:color w:val="202122"/>
          <w:sz w:val="24"/>
          <w:szCs w:val="24"/>
          <w:shd w:val="clear" w:color="auto" w:fill="ffffff"/>
        </w:rPr>
        <w:t xml:space="preserve"> по Иркутской области</w:t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  <w:r>
        <w:rPr>
          <w:rFonts w:ascii="PT Astra Serif" w:hAnsi="PT Astra Serif" w:cs="PT Astra Serif"/>
          <w:i/>
          <w:color w:val="202122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709" w:right="849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spacing w:after="57"/>
      <w:ind w:left="0" w:right="0" w:firstLine="0"/>
    </w:pPr>
  </w:style>
  <w:style w:type="paragraph" w:styleId="819">
    <w:name w:val="toc 2"/>
    <w:basedOn w:val="829"/>
    <w:next w:val="829"/>
    <w:uiPriority w:val="39"/>
    <w:unhideWhenUsed/>
    <w:pPr>
      <w:spacing w:after="57"/>
      <w:ind w:left="283" w:right="0" w:firstLine="0"/>
    </w:pPr>
  </w:style>
  <w:style w:type="paragraph" w:styleId="820">
    <w:name w:val="toc 3"/>
    <w:basedOn w:val="829"/>
    <w:next w:val="829"/>
    <w:uiPriority w:val="39"/>
    <w:unhideWhenUsed/>
    <w:pPr>
      <w:spacing w:after="57"/>
      <w:ind w:left="567" w:right="0" w:firstLine="0"/>
    </w:pPr>
  </w:style>
  <w:style w:type="paragraph" w:styleId="821">
    <w:name w:val="toc 4"/>
    <w:basedOn w:val="829"/>
    <w:next w:val="829"/>
    <w:uiPriority w:val="39"/>
    <w:unhideWhenUsed/>
    <w:pPr>
      <w:spacing w:after="57"/>
      <w:ind w:left="850" w:right="0" w:firstLine="0"/>
    </w:pPr>
  </w:style>
  <w:style w:type="paragraph" w:styleId="822">
    <w:name w:val="toc 5"/>
    <w:basedOn w:val="829"/>
    <w:next w:val="829"/>
    <w:uiPriority w:val="39"/>
    <w:unhideWhenUsed/>
    <w:pPr>
      <w:spacing w:after="57"/>
      <w:ind w:left="1134" w:right="0" w:firstLine="0"/>
    </w:pPr>
  </w:style>
  <w:style w:type="paragraph" w:styleId="823">
    <w:name w:val="toc 6"/>
    <w:basedOn w:val="829"/>
    <w:next w:val="829"/>
    <w:uiPriority w:val="39"/>
    <w:unhideWhenUsed/>
    <w:pPr>
      <w:spacing w:after="57"/>
      <w:ind w:left="1417" w:right="0" w:firstLine="0"/>
    </w:pPr>
  </w:style>
  <w:style w:type="paragraph" w:styleId="824">
    <w:name w:val="toc 7"/>
    <w:basedOn w:val="829"/>
    <w:next w:val="829"/>
    <w:uiPriority w:val="39"/>
    <w:unhideWhenUsed/>
    <w:pPr>
      <w:spacing w:after="57"/>
      <w:ind w:left="1701" w:right="0" w:firstLine="0"/>
    </w:pPr>
  </w:style>
  <w:style w:type="paragraph" w:styleId="825">
    <w:name w:val="toc 8"/>
    <w:basedOn w:val="829"/>
    <w:next w:val="829"/>
    <w:uiPriority w:val="39"/>
    <w:unhideWhenUsed/>
    <w:pPr>
      <w:spacing w:after="57"/>
      <w:ind w:left="1984" w:right="0" w:firstLine="0"/>
    </w:pPr>
  </w:style>
  <w:style w:type="paragraph" w:styleId="826">
    <w:name w:val="toc 9"/>
    <w:basedOn w:val="829"/>
    <w:next w:val="829"/>
    <w:uiPriority w:val="39"/>
    <w:unhideWhenUsed/>
    <w:pPr>
      <w:spacing w:after="57"/>
      <w:ind w:left="2268" w:right="0" w:firstLine="0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9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6">
    <w:name w:val="List Paragraph"/>
    <w:basedOn w:val="829"/>
    <w:uiPriority w:val="34"/>
    <w:qFormat/>
    <w:pPr>
      <w:ind w:left="720"/>
      <w:contextualSpacing/>
    </w:pPr>
  </w:style>
  <w:style w:type="table" w:styleId="837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8" w:customStyle="1">
    <w:name w:val="object"/>
    <w:basedOn w:val="830"/>
  </w:style>
  <w:style w:type="paragraph" w:styleId="839">
    <w:name w:val="Normal (Web)"/>
    <w:basedOn w:val="8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24</cp:revision>
  <dcterms:created xsi:type="dcterms:W3CDTF">2022-05-25T09:41:00Z</dcterms:created>
  <dcterms:modified xsi:type="dcterms:W3CDTF">2024-12-02T01:29:26Z</dcterms:modified>
</cp:coreProperties>
</file>