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29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  <w:t xml:space="preserve">Долевое строительство или вторичное жилье: что выбирают жители Иркутской области</w:t>
      </w: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В преддверии 70-летия Дня строителя, которое будет отмечаться в России 9 августа 2026 года, Управление Росреестра по Иркутской области подготовило информацию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 о регистрации договоров участия в долевом строительстве.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Т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ак, в 1 полугодии 2026 года в Иркутской области было зарегистрировано 2884 договора участия в долевом строительстве. Если сравнить это количество с показателями 1 полугодия 2025 года (2838), можно сделать вывод о небольшом росте количества таких договоров.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При этом большинство договоров долевого строительства было заключено на территории города Иркутска – доля таких договоров составила 88 %.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Руководитель Управления Росреестра по Иркутской области Виктор Петрович Жердев напомнил, что с 1 марта 2025 года вступили в силу требования закона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, установившие обязательный порядок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направления в Росреестр заявлений о регистрации договоров участия в долевом строительстве исключительно в электронной форме.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Поэтому особую важность приобрела практика рабочего взаимодействия с застройщиками, установленная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Управлением Росреестра по Иркутской области. П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ри возникновении технических проблем и практических вопросов по использованию электронных ресурсов, специалисты Управления оперативно оказывают помощь.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При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 выявлении замечаний и недостатков в представленных документах, специали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сты Росреестра связываются с застройщиками в рабочем порядке и помогают оперативно исправить все недочеты, для того, чтобы жители Иркутской области могли получить свои зарегистрированные документы в короткие сроки, без приостановок и отказов в регистрации.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Как пояснил член Общественного совета при Управлении Росреестра по Иркутской области у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правляющий АО «СмартСтрой»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 Роман Владимирович 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Орноев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, застройщики также заинтересованы в эффективном взаимодействии с Росреестром, ведь корот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кий срок регистрации договора долевого участия и права собственности на жилье и отсутствие приостановок – важный фактор для наших клиентов, а возможность получить консультацию напрямую от специалиста Росреестра - ценный ресурс для строительной организации.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Для того, ч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тобы сравнить количество договоров долевого строительства новостроек с приобретением вторичного жилья, можно посмотреть на статистику договоров купли-продажи жилья в Иркутской области. В 1 полугодии 2026 года таких договоров было заключено более 21 тысячи (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21417). Это значит, что вторичное жилье в 2026 году в нашей области приобреталось примерно в 7 раз чаще, чем жилье в новостройках.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/>
      <w:r/>
    </w:p>
    <w:p>
      <w:pPr>
        <w:jc w:val="both"/>
        <w:spacing w:after="0" w:line="276" w:lineRule="auto"/>
        <w:rPr>
          <w:rFonts w:ascii="PT Astra Serif" w:hAnsi="PT Astra Serif" w:cs="PT Astra Serif"/>
          <w:bCs/>
          <w:i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PT Astra Serif" w:hAnsi="PT Astra Serif" w:cs="PT Astra Serif"/>
          <w:bCs/>
          <w:i/>
          <w:sz w:val="24"/>
          <w:szCs w:val="24"/>
          <w:highlight w:val="none"/>
        </w:rPr>
      </w:r>
      <w:r>
        <w:rPr>
          <w:rFonts w:ascii="PT Astra Serif" w:hAnsi="PT Astra Serif" w:cs="PT Astra Serif"/>
          <w:bCs/>
          <w:i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54</cp:revision>
  <dcterms:created xsi:type="dcterms:W3CDTF">2022-09-29T02:49:00Z</dcterms:created>
  <dcterms:modified xsi:type="dcterms:W3CDTF">2026-07-29T00:54:12Z</dcterms:modified>
</cp:coreProperties>
</file>