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7"/>
        <w:tblW w:w="104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76"/>
        <w:gridCol w:w="5187"/>
        <w:gridCol w:w="3827"/>
      </w:tblGrid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00100" cy="757240"/>
                      <wp:effectExtent l="0" t="0" r="0" b="5080"/>
                      <wp:docPr id="1" name="Рисунок 3" descr="C:\Users\gomanenko_gv\Desktop\Герб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gomanenko_gv\Desktop\Герб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15927" cy="8668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3.00pt;height:59.63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УПРАВЛЕНИЕ РОСРЕЕСТРА</w:t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ПО ИРКУТСКОЙ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17 октября 2025</w:t>
            </w:r>
            <w:r>
              <w:rPr>
                <w:rFonts w:cs="Times New Roman"/>
                <w:sz w:val="24"/>
                <w:szCs w:val="24"/>
              </w:rPr>
              <w:t xml:space="preserve"> года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>
          <w:trHeight w:val="553"/>
        </w:trPr>
        <w:tc>
          <w:tcPr>
            <w:tcW w:w="1476" w:type="dxa"/>
            <w:textDirection w:val="lrTb"/>
            <w:noWrap w:val="false"/>
          </w:tcPr>
          <w:p>
            <w:pPr>
              <w:ind w:firstLine="30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contextualSpacing/>
        <w:ind w:firstLine="426"/>
        <w:jc w:val="both"/>
        <w:spacing w:after="0" w:line="240" w:lineRule="auto"/>
        <w:rPr>
          <w:rFonts w:ascii="Arial" w:hAnsi="Arial" w:eastAsia="Times New Roman" w:cs="Arial"/>
          <w:b/>
          <w:lang w:eastAsia="ru-RU"/>
        </w:rPr>
      </w:pP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</w:p>
    <w:p>
      <w:pPr>
        <w:ind w:left="142"/>
        <w:jc w:val="both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ind w:left="0"/>
        <w:jc w:val="both"/>
        <w:spacing w:after="0" w:line="276" w:lineRule="auto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Географические объекты Иркутской области: река Ода</w:t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ind w:left="0"/>
        <w:jc w:val="both"/>
        <w:spacing w:after="0" w:line="276" w:lineRule="auto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jc w:val="both"/>
        <w:spacing w:after="0" w:line="276" w:lineRule="auto"/>
        <w:rPr>
          <w:rFonts w:ascii="Liberation Sans" w:hAnsi="Liberation Sans" w:cs="Liberation Sans"/>
          <w:bCs/>
          <w:sz w:val="24"/>
          <w:szCs w:val="24"/>
        </w:rPr>
      </w:pPr>
      <w:r>
        <w:rPr>
          <w:rFonts w:ascii="Liberation Sans" w:hAnsi="Liberation Sans" w:eastAsia="Liberation Sans" w:cs="Liberation Sans"/>
          <w:bCs/>
          <w:sz w:val="24"/>
          <w:szCs w:val="24"/>
        </w:rPr>
      </w:r>
      <w:r>
        <w:rPr>
          <w:rFonts w:ascii="Liberation Sans" w:hAnsi="Liberation Sans" w:eastAsia="Liberation Sans" w:cs="Liberation Sans"/>
          <w:bCs/>
          <w:sz w:val="24"/>
          <w:szCs w:val="24"/>
        </w:rPr>
      </w:r>
      <w:r>
        <w:rPr>
          <w:rFonts w:ascii="Liberation Sans" w:hAnsi="Liberation Sans" w:cs="Liberation Sans"/>
          <w:bCs/>
          <w:sz w:val="24"/>
          <w:szCs w:val="24"/>
        </w:rPr>
      </w:r>
    </w:p>
    <w:p>
      <w:pPr>
        <w:ind w:left="0" w:right="0" w:firstLine="0"/>
        <w:jc w:val="both"/>
        <w:spacing w:before="0" w:after="0" w:line="276" w:lineRule="auto"/>
        <w:rPr>
          <w:rFonts w:ascii="Liberation Sans" w:hAnsi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MO"/>
        </w:rPr>
        <w:t xml:space="preserve">Река Ода протекает по территории Ангарского района Иркутской области.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MO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MO"/>
        </w:rPr>
        <w:t xml:space="preserve">Она представляет собой правый приток реки Китой.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MO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MO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MO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MO"/>
        </w:rPr>
        <w:t xml:space="preserve"> Ода, в свою очередь,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MO"/>
        </w:rPr>
        <w:t xml:space="preserve">имеет три правых притока, идущих от устья к истоку: Молька, Ключевая и Карасун.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MO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MO"/>
        </w:rPr>
      </w:r>
      <w:r>
        <w:rPr>
          <w:rFonts w:ascii="Liberation Sans" w:hAnsi="Liberation Sans" w:cs="Liberation Sans"/>
          <w:color w:val="000000"/>
          <w:sz w:val="24"/>
          <w:szCs w:val="24"/>
        </w:rPr>
      </w:r>
    </w:p>
    <w:p>
      <w:pPr>
        <w:ind w:left="0" w:right="0" w:firstLine="0"/>
        <w:jc w:val="both"/>
        <w:spacing w:before="0" w:after="0" w:line="276" w:lineRule="auto"/>
        <w:rPr>
          <w:rFonts w:ascii="Liberation Sans" w:hAnsi="Liberation Sans" w:cs="Liberation Sans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MO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MO"/>
        </w:rPr>
      </w:r>
    </w:p>
    <w:p>
      <w:pPr>
        <w:ind w:left="0" w:right="0" w:firstLine="0"/>
        <w:jc w:val="both"/>
        <w:spacing w:before="0" w:after="0" w:line="276" w:lineRule="auto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M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MO"/>
        </w:rPr>
        <w:t xml:space="preserve">В долине реки Ода расположено 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MO"/>
        </w:rPr>
        <w:t xml:space="preserve">село Савватеевка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MO"/>
        </w:rPr>
        <w:t xml:space="preserve">, в которое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MO"/>
        </w:rPr>
        <w:t xml:space="preserve">согласно легенде, в XVII веке прибыли архангельские поморы Савватеевы и возвели здесь зимовье. 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MO"/>
        </w:rPr>
        <w:t xml:space="preserve">В настоящее время здесь находится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MO"/>
        </w:rPr>
        <w:t xml:space="preserve">парк деревянных скульптур «Лукоморье».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MO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MO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MO"/>
        </w:rPr>
      </w:r>
      <w:r/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MO"/>
        </w:rPr>
      </w:r>
    </w:p>
    <w:p>
      <w:pPr>
        <w:ind w:left="0" w:right="0" w:firstLine="0"/>
        <w:jc w:val="both"/>
        <w:spacing w:before="0" w:after="0" w:line="276" w:lineRule="auto"/>
        <w:rPr>
          <w:rFonts w:ascii="Liberation Sans" w:hAnsi="Liberation Sans" w:eastAsia="Liberation Sans" w:cs="Liberation Sans"/>
          <w:color w:val="000000"/>
          <w:sz w:val="24"/>
          <w:szCs w:val="24"/>
          <w:lang w:val="ru-M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MO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MO"/>
        </w:rPr>
      </w:r>
    </w:p>
    <w:p>
      <w:pPr>
        <w:ind w:left="0" w:right="0" w:firstLine="0"/>
        <w:jc w:val="both"/>
        <w:spacing w:before="0" w:after="0" w:line="276" w:lineRule="auto"/>
        <w:rPr>
          <w:rFonts w:ascii="Liberation Sans" w:hAnsi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MO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MO"/>
        </w:rPr>
        <w:t xml:space="preserve">Протяженность реки – 67 километров.</w:t>
      </w:r>
      <w:r/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MO"/>
        </w:rPr>
        <w:t xml:space="preserve"> В неё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MO"/>
        </w:rPr>
        <w:t xml:space="preserve">впадают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MO"/>
        </w:rPr>
        <w:t xml:space="preserve"> природные источники,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MO"/>
        </w:rPr>
        <w:t xml:space="preserve">состав воды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MO"/>
        </w:rPr>
        <w:t xml:space="preserve"> которых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MO"/>
        </w:rPr>
        <w:t xml:space="preserve">близок к тем, что имеются в посёлке Аршан в Бурятии.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MO"/>
        </w:rPr>
        <w:t xml:space="preserve">Вода из источников слабоминерализована и принадлежит к категории лечебно-столовых вод.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MO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MO"/>
        </w:rPr>
      </w:r>
    </w:p>
    <w:p>
      <w:pPr>
        <w:ind w:left="0" w:right="0" w:firstLine="0"/>
        <w:jc w:val="both"/>
        <w:spacing w:before="0" w:after="0" w:line="276" w:lineRule="auto"/>
        <w:rPr>
          <w:rFonts w:ascii="Liberation Sans" w:hAnsi="Liberation Sans" w:cs="Liberation Sans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MO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MO"/>
        </w:rPr>
      </w:r>
    </w:p>
    <w:p>
      <w:pPr>
        <w:jc w:val="both"/>
        <w:spacing w:after="0" w:line="276" w:lineRule="auto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MO"/>
        </w:rPr>
        <w:t xml:space="preserve">Географические координаты: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MO"/>
        </w:rPr>
        <w:t xml:space="preserve">52.327608, 103.625959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MO"/>
        </w:rPr>
        <w:t xml:space="preserve">.</w:t>
      </w: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jc w:val="both"/>
        <w:spacing w:after="0" w:line="276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ind w:left="0"/>
        <w:jc w:val="both"/>
        <w:spacing w:line="276" w:lineRule="auto"/>
        <w:tabs>
          <w:tab w:val="left" w:pos="567" w:leader="none"/>
        </w:tabs>
        <w:rPr>
          <w:rFonts w:ascii="Liberation Sans" w:hAnsi="Liberation Sans" w:cs="Liberation Sans"/>
          <w:bCs/>
          <w:i/>
          <w:color w:val="202122"/>
          <w:sz w:val="24"/>
          <w:szCs w:val="24"/>
        </w:rPr>
      </w:pPr>
      <w:r>
        <w:rPr>
          <w:rFonts w:ascii="Liberation Sans" w:hAnsi="Liberation Sans" w:eastAsia="Liberation Sans" w:cs="Liberation Sans"/>
          <w:i/>
          <w:color w:val="202122"/>
          <w:sz w:val="24"/>
          <w:szCs w:val="24"/>
          <w:highlight w:val="none"/>
          <w:shd w:val="clear" w:color="auto" w:fill="ffffff"/>
        </w:rPr>
      </w:r>
      <w:r>
        <w:rPr>
          <w:rFonts w:ascii="Liberation Sans" w:hAnsi="Liberation Sans" w:eastAsia="Liberation Sans" w:cs="Liberation Sans"/>
          <w:i/>
          <w:color w:val="202122"/>
          <w:sz w:val="24"/>
          <w:szCs w:val="24"/>
          <w:highlight w:val="none"/>
          <w:shd w:val="clear" w:color="auto" w:fill="ffffff"/>
        </w:rPr>
      </w:r>
    </w:p>
    <w:p>
      <w:pPr>
        <w:ind w:left="0"/>
        <w:jc w:val="both"/>
        <w:spacing w:line="276" w:lineRule="auto"/>
        <w:tabs>
          <w:tab w:val="left" w:pos="567" w:leader="none"/>
        </w:tabs>
        <w:rPr>
          <w:rFonts w:ascii="Liberation Sans" w:hAnsi="Liberation Sans" w:eastAsia="Liberation Sans" w:cs="Liberation Sans"/>
          <w:bCs/>
          <w:i/>
          <w:color w:val="202122"/>
          <w:sz w:val="24"/>
          <w:szCs w:val="24"/>
          <w:highlight w:val="none"/>
          <w:shd w:val="clear" w:color="auto" w:fill="ffffff"/>
        </w:rPr>
      </w:pPr>
      <w:r>
        <w:rPr>
          <w:rFonts w:ascii="Liberation Sans" w:hAnsi="Liberation Sans" w:eastAsia="Liberation Sans" w:cs="Liberation Sans"/>
          <w:i/>
          <w:color w:val="202122"/>
          <w:sz w:val="24"/>
          <w:szCs w:val="24"/>
          <w:shd w:val="clear" w:color="auto" w:fill="ffffff"/>
        </w:rPr>
        <w:t xml:space="preserve">Пресс-служба Управления Росреестра по Иркутской области</w:t>
      </w:r>
      <w:r>
        <w:rPr>
          <w:rFonts w:ascii="Liberation Sans" w:hAnsi="Liberation Sans" w:eastAsia="Liberation Sans" w:cs="Liberation Sans"/>
          <w:i/>
          <w:color w:val="202122"/>
          <w:sz w:val="24"/>
          <w:szCs w:val="24"/>
          <w:shd w:val="clear" w:color="auto" w:fill="ffffff"/>
        </w:rPr>
      </w:r>
      <w:r>
        <w:rPr>
          <w:rFonts w:ascii="Liberation Sans" w:hAnsi="Liberation Sans" w:eastAsia="Liberation Sans" w:cs="Liberation Sans"/>
          <w:bCs/>
          <w:i/>
          <w:color w:val="202122"/>
          <w:sz w:val="24"/>
          <w:szCs w:val="24"/>
          <w:highlight w:val="none"/>
          <w:shd w:val="clear" w:color="auto" w:fill="ffffff"/>
        </w:rPr>
      </w:r>
    </w:p>
    <w:p>
      <w:pPr>
        <w:contextualSpacing/>
        <w:jc w:val="both"/>
        <w:spacing w:after="0" w:line="276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lang w:eastAsia="ru-RU"/>
        </w:rPr>
      </w:r>
      <w:r>
        <w:rPr>
          <w:rFonts w:ascii="Liberation Sans" w:hAnsi="Liberation Sans" w:eastAsia="Liberation Sans" w:cs="Liberation Sans"/>
          <w:sz w:val="24"/>
          <w:szCs w:val="24"/>
          <w:lang w:eastAsia="ru-RU"/>
        </w:rPr>
      </w:r>
      <w:r>
        <w:rPr>
          <w:rFonts w:ascii="Liberation Sans" w:hAnsi="Liberation Sans" w:cs="Liberation Sans"/>
          <w:sz w:val="24"/>
          <w:szCs w:val="24"/>
        </w:rPr>
      </w:r>
    </w:p>
    <w:sectPr>
      <w:footnotePr/>
      <w:endnotePr/>
      <w:type w:val="nextPage"/>
      <w:pgSz w:w="11906" w:h="16838" w:orient="portrait"/>
      <w:pgMar w:top="567" w:right="707" w:bottom="568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29"/>
    <w:next w:val="829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0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29"/>
    <w:next w:val="829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0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0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0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0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0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0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0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29"/>
    <w:next w:val="829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0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29"/>
    <w:next w:val="829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0"/>
    <w:link w:val="675"/>
    <w:uiPriority w:val="10"/>
    <w:rPr>
      <w:sz w:val="48"/>
      <w:szCs w:val="48"/>
    </w:rPr>
  </w:style>
  <w:style w:type="paragraph" w:styleId="677">
    <w:name w:val="Subtitle"/>
    <w:basedOn w:val="829"/>
    <w:next w:val="829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0"/>
    <w:link w:val="677"/>
    <w:uiPriority w:val="11"/>
    <w:rPr>
      <w:sz w:val="24"/>
      <w:szCs w:val="24"/>
    </w:rPr>
  </w:style>
  <w:style w:type="paragraph" w:styleId="679">
    <w:name w:val="Quote"/>
    <w:basedOn w:val="829"/>
    <w:next w:val="829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29"/>
    <w:next w:val="829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0"/>
    <w:link w:val="841"/>
    <w:uiPriority w:val="99"/>
  </w:style>
  <w:style w:type="character" w:styleId="684">
    <w:name w:val="Footer Char"/>
    <w:basedOn w:val="830"/>
    <w:link w:val="843"/>
    <w:uiPriority w:val="99"/>
  </w:style>
  <w:style w:type="paragraph" w:styleId="685">
    <w:name w:val="Caption"/>
    <w:basedOn w:val="829"/>
    <w:next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43"/>
    <w:uiPriority w:val="99"/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Balloon Text"/>
    <w:basedOn w:val="829"/>
    <w:link w:val="83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4" w:customStyle="1">
    <w:name w:val="Текст выноски Знак"/>
    <w:basedOn w:val="830"/>
    <w:link w:val="833"/>
    <w:uiPriority w:val="99"/>
    <w:semiHidden/>
    <w:rPr>
      <w:rFonts w:ascii="Segoe UI" w:hAnsi="Segoe UI" w:cs="Segoe UI"/>
      <w:sz w:val="18"/>
      <w:szCs w:val="18"/>
    </w:rPr>
  </w:style>
  <w:style w:type="character" w:styleId="835">
    <w:name w:val="Hyperlink"/>
    <w:basedOn w:val="830"/>
    <w:uiPriority w:val="99"/>
    <w:unhideWhenUsed/>
    <w:rPr>
      <w:color w:val="0563c1" w:themeColor="hyperlink"/>
      <w:u w:val="single"/>
    </w:rPr>
  </w:style>
  <w:style w:type="paragraph" w:styleId="836">
    <w:name w:val="List Paragraph"/>
    <w:basedOn w:val="829"/>
    <w:uiPriority w:val="34"/>
    <w:qFormat/>
    <w:pPr>
      <w:contextualSpacing/>
      <w:ind w:left="720"/>
    </w:pPr>
  </w:style>
  <w:style w:type="table" w:styleId="837">
    <w:name w:val="Table Grid"/>
    <w:basedOn w:val="83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8" w:customStyle="1">
    <w:name w:val="object"/>
    <w:basedOn w:val="830"/>
  </w:style>
  <w:style w:type="paragraph" w:styleId="839">
    <w:name w:val="Normal (Web)"/>
    <w:basedOn w:val="82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0">
    <w:name w:val="Emphasis"/>
    <w:basedOn w:val="830"/>
    <w:uiPriority w:val="20"/>
    <w:qFormat/>
    <w:rPr>
      <w:i/>
      <w:iCs/>
    </w:rPr>
  </w:style>
  <w:style w:type="paragraph" w:styleId="841">
    <w:name w:val="Header"/>
    <w:basedOn w:val="829"/>
    <w:link w:val="8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2" w:customStyle="1">
    <w:name w:val="Верхний колонтитул Знак"/>
    <w:basedOn w:val="830"/>
    <w:link w:val="841"/>
    <w:uiPriority w:val="99"/>
  </w:style>
  <w:style w:type="paragraph" w:styleId="843">
    <w:name w:val="Footer"/>
    <w:basedOn w:val="829"/>
    <w:link w:val="84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4" w:customStyle="1">
    <w:name w:val="Нижний колонтитул Знак"/>
    <w:basedOn w:val="830"/>
    <w:link w:val="843"/>
    <w:uiPriority w:val="99"/>
  </w:style>
  <w:style w:type="paragraph" w:styleId="845">
    <w:name w:val="Body Text"/>
    <w:basedOn w:val="829"/>
    <w:link w:val="847"/>
    <w:pPr>
      <w:ind w:firstLine="851"/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0"/>
      <w:lang w:eastAsia="ru-RU"/>
    </w:rPr>
  </w:style>
  <w:style w:type="character" w:styleId="846" w:customStyle="1">
    <w:name w:val="Основной текст Знак"/>
    <w:basedOn w:val="830"/>
    <w:uiPriority w:val="99"/>
    <w:semiHidden/>
  </w:style>
  <w:style w:type="character" w:styleId="847" w:customStyle="1">
    <w:name w:val="Основной текст Знак1"/>
    <w:basedOn w:val="830"/>
    <w:link w:val="845"/>
    <w:rPr>
      <w:rFonts w:ascii="Arial" w:hAnsi="Arial" w:eastAsia="Times New Roman" w:cs="Arial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revision>42</cp:revision>
  <dcterms:created xsi:type="dcterms:W3CDTF">2022-09-29T02:49:00Z</dcterms:created>
  <dcterms:modified xsi:type="dcterms:W3CDTF">2025-10-17T01:13:08Z</dcterms:modified>
</cp:coreProperties>
</file>