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9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26780" cy="942975"/>
                      <wp:effectExtent l="0" t="0" r="2540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1727" cy="9662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75.34pt;height:74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  <w:highlight w:val="none"/>
          <w:shd w:val="clear" w:color="auto" w:fill="ffffff"/>
        </w:rPr>
      </w:r>
      <w:r>
        <w:rPr>
          <w:rFonts w:ascii="Arial" w:hAnsi="Arial" w:cs="Arial"/>
          <w:color w:val="202122"/>
          <w:highlight w:val="none"/>
          <w:shd w:val="clear" w:color="auto" w:fill="ffffff"/>
        </w:rPr>
      </w:r>
      <w:r>
        <w:rPr>
          <w:rFonts w:ascii="Arial" w:hAnsi="Arial" w:cs="Arial"/>
          <w:color w:val="202122"/>
        </w:rPr>
      </w:r>
    </w:p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cs="PT Astra Sans"/>
          <w:color w:val="202122"/>
          <w:sz w:val="26"/>
          <w:szCs w:val="26"/>
          <w:highlight w:val="none"/>
          <w:shd w:val="clear" w:color="auto" w:fill="ffffff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shd w:val="clear" w:color="auto" w:fill="ffffff"/>
        </w:rPr>
        <w:t xml:space="preserve">23 декабря</w:t>
      </w:r>
      <w:r>
        <w:rPr>
          <w:rFonts w:ascii="PT Astra Sans" w:hAnsi="PT Astra Sans" w:eastAsia="PT Astra Sans" w:cs="PT Astra Sans"/>
          <w:color w:val="202122"/>
          <w:sz w:val="26"/>
          <w:szCs w:val="26"/>
          <w:shd w:val="clear" w:color="auto" w:fill="ffffff"/>
        </w:rPr>
        <w:t xml:space="preserve"> 202</w:t>
      </w:r>
      <w:r>
        <w:rPr>
          <w:rFonts w:ascii="PT Astra Sans" w:hAnsi="PT Astra Sans" w:eastAsia="PT Astra Sans" w:cs="PT Astra Sans"/>
          <w:color w:val="202122"/>
          <w:sz w:val="26"/>
          <w:szCs w:val="26"/>
          <w:shd w:val="clear" w:color="auto" w:fill="ffffff"/>
        </w:rPr>
        <w:t xml:space="preserve">4</w:t>
      </w:r>
      <w:r>
        <w:rPr>
          <w:rFonts w:ascii="PT Astra Sans" w:hAnsi="PT Astra Sans" w:eastAsia="PT Astra Sans" w:cs="PT Astra Sans"/>
          <w:color w:val="202122"/>
          <w:sz w:val="26"/>
          <w:szCs w:val="26"/>
          <w:shd w:val="clear" w:color="auto" w:fill="ffffff"/>
        </w:rPr>
        <w:t xml:space="preserve"> года</w:t>
      </w:r>
      <w:r>
        <w:rPr>
          <w:rFonts w:ascii="PT Astra Sans" w:hAnsi="PT Astra Sans" w:eastAsia="PT Astra Sans" w:cs="PT Astra Sans"/>
          <w:color w:val="202122"/>
          <w:sz w:val="26"/>
          <w:szCs w:val="26"/>
          <w:highlight w:val="none"/>
          <w:shd w:val="clear" w:color="auto" w:fill="ffffff"/>
        </w:rPr>
      </w:r>
      <w:r>
        <w:rPr>
          <w:rFonts w:ascii="PT Astra Sans" w:hAnsi="PT Astra Sans" w:cs="PT Astra Sans"/>
          <w:color w:val="202122"/>
          <w:sz w:val="26"/>
          <w:szCs w:val="26"/>
          <w:highlight w:val="none"/>
          <w:shd w:val="clear" w:color="auto" w:fill="ffffff"/>
        </w:rPr>
      </w:r>
    </w:p>
    <w:p>
      <w:pPr>
        <w:jc w:val="both"/>
        <w:spacing w:line="276" w:lineRule="auto"/>
        <w:tabs>
          <w:tab w:val="left" w:pos="709" w:leader="none"/>
        </w:tabs>
        <w:rPr>
          <w:rFonts w:ascii="PT Astra Sans" w:hAnsi="PT Astra Sans" w:cs="PT Astra Sans"/>
          <w:b/>
          <w:sz w:val="26"/>
          <w:szCs w:val="26"/>
        </w:rPr>
      </w:pPr>
      <w:r>
        <w:rPr>
          <w:rFonts w:ascii="PT Astra Sans" w:hAnsi="PT Astra Sans" w:eastAsia="PT Astra Sans" w:cs="PT Astra Sans"/>
          <w:b/>
          <w:sz w:val="26"/>
          <w:szCs w:val="26"/>
          <w:lang w:eastAsia="ru-RU"/>
        </w:rPr>
      </w:r>
      <w:r>
        <w:rPr>
          <w:rFonts w:ascii="PT Astra Sans" w:hAnsi="PT Astra Sans" w:eastAsia="PT Astra Sans" w:cs="PT Astra Sans"/>
          <w:b/>
          <w:sz w:val="26"/>
          <w:szCs w:val="26"/>
          <w:lang w:eastAsia="ru-RU"/>
        </w:rPr>
      </w:r>
      <w:r>
        <w:rPr>
          <w:rFonts w:ascii="PT Astra Sans" w:hAnsi="PT Astra Sans" w:cs="PT Astra Sans"/>
          <w:b/>
          <w:sz w:val="26"/>
          <w:szCs w:val="26"/>
        </w:rPr>
      </w:r>
    </w:p>
    <w:p>
      <w:pPr>
        <w:ind w:left="0" w:right="0" w:firstLine="0"/>
        <w:jc w:val="left"/>
        <w:rPr>
          <w:rFonts w:ascii="PT Astra Sans" w:hAnsi="PT Astra Sans" w:cs="PT Astra Sans"/>
          <w:b/>
          <w:sz w:val="28"/>
          <w:szCs w:val="28"/>
          <w:highlight w:val="yellow"/>
        </w:rPr>
      </w:pPr>
      <w:r>
        <w:rPr>
          <w:rFonts w:ascii="PT Astra Sans" w:hAnsi="PT Astra Sans" w:eastAsia="PT Astra Sans" w:cs="PT Astra Sans"/>
          <w:b/>
          <w:sz w:val="26"/>
          <w:szCs w:val="26"/>
        </w:rPr>
        <w:t xml:space="preserve">Специалистами Росреестра </w:t>
      </w:r>
      <w:r>
        <w:rPr>
          <w:rFonts w:ascii="PT Astra Sans" w:hAnsi="PT Astra Sans" w:eastAsia="PT Astra Sans" w:cs="PT Astra Sans"/>
          <w:b/>
          <w:sz w:val="26"/>
          <w:szCs w:val="26"/>
          <w:highlight w:val="none"/>
        </w:rPr>
        <w:t xml:space="preserve">Приангарья выявлены 44 незарегистрированных наименов</w:t>
      </w:r>
      <w:r>
        <w:rPr>
          <w:rFonts w:ascii="PT Astra Sans" w:hAnsi="PT Astra Sans" w:eastAsia="PT Astra Sans" w:cs="PT Astra Sans"/>
          <w:b/>
          <w:sz w:val="26"/>
          <w:szCs w:val="26"/>
          <w:highlight w:val="none"/>
        </w:rPr>
        <w:t xml:space="preserve">ания географических объектов</w:t>
      </w:r>
      <w:r>
        <w:rPr>
          <w:rFonts w:ascii="PT Astra Sans" w:hAnsi="PT Astra Sans" w:eastAsia="PT Astra Sans" w:cs="PT Astra Sans"/>
          <w:b/>
          <w:sz w:val="26"/>
          <w:szCs w:val="26"/>
          <w:highlight w:val="none"/>
        </w:rPr>
        <w:t xml:space="preserve"> в Ольхонском районе</w:t>
      </w:r>
      <w:r>
        <w:rPr>
          <w:rFonts w:ascii="PT Astra Sans" w:hAnsi="PT Astra Sans" w:eastAsia="PT Astra Sans" w:cs="PT Astra Sans"/>
          <w:b/>
          <w:sz w:val="26"/>
          <w:szCs w:val="26"/>
          <w:highlight w:val="yellow"/>
        </w:rPr>
      </w:r>
      <w:r>
        <w:rPr>
          <w:rFonts w:ascii="PT Astra Sans" w:hAnsi="PT Astra Sans" w:eastAsia="PT Astra Sans" w:cs="PT Astra Sans"/>
          <w:b/>
          <w:sz w:val="26"/>
          <w:szCs w:val="26"/>
          <w:highlight w:val="yellow"/>
        </w:rPr>
      </w:r>
    </w:p>
    <w:p>
      <w:pPr>
        <w:ind w:left="0" w:right="0" w:firstLine="0"/>
        <w:jc w:val="both"/>
        <w:rPr>
          <w:rFonts w:ascii="PT Astra Sans" w:hAnsi="PT Astra Sans" w:cs="PT Astra Sans"/>
          <w:sz w:val="28"/>
          <w:szCs w:val="28"/>
        </w:rPr>
      </w:pPr>
      <w:r>
        <w:rPr>
          <w:rFonts w:ascii="PT Astra Sans" w:hAnsi="PT Astra Sans" w:eastAsia="PT Astra Sans" w:cs="PT Astra Sans"/>
          <w:sz w:val="26"/>
          <w:szCs w:val="26"/>
        </w:rPr>
      </w:r>
      <w:r>
        <w:rPr>
          <w:rFonts w:ascii="PT Astra Sans" w:hAnsi="PT Astra Sans" w:eastAsia="PT Astra Sans" w:cs="PT Astra Sans"/>
          <w:sz w:val="26"/>
          <w:szCs w:val="26"/>
        </w:rPr>
      </w:r>
      <w:r>
        <w:rPr>
          <w:rFonts w:ascii="PT Astra Sans" w:hAnsi="PT Astra Sans" w:eastAsia="PT Astra Sans" w:cs="PT Astra Sans"/>
          <w:sz w:val="26"/>
          <w:szCs w:val="26"/>
        </w:rPr>
      </w:r>
    </w:p>
    <w:p>
      <w:pPr>
        <w:ind w:left="0" w:right="0" w:firstLine="0"/>
        <w:jc w:val="both"/>
        <w:rPr>
          <w:rFonts w:ascii="PT Astra Sans" w:hAnsi="PT Astra Sans" w:cs="PT Astra Sans"/>
          <w:sz w:val="28"/>
          <w:szCs w:val="28"/>
          <w14:ligatures w14:val="none"/>
        </w:rPr>
      </w:pPr>
      <w:r>
        <w:rPr>
          <w:rFonts w:ascii="PT Astra Sans" w:hAnsi="PT Astra Sans" w:eastAsia="PT Astra Sans" w:cs="PT Astra Sans"/>
          <w:sz w:val="26"/>
          <w:szCs w:val="26"/>
        </w:rPr>
      </w:r>
      <w:r>
        <w:rPr>
          <w:rFonts w:ascii="PT Astra Sans" w:hAnsi="PT Astra Sans" w:eastAsia="PT Astra Sans" w:cs="PT Astra Sans"/>
          <w:sz w:val="26"/>
          <w:szCs w:val="26"/>
        </w:rPr>
        <w:t xml:space="preserve">Работа по выявлению географических объектов Ольхонского района, наименования которых отсутствуют в государственном каталоге географических названий </w:t>
      </w:r>
      <w:r>
        <w:rPr>
          <w:rFonts w:ascii="PT Astra Sans" w:hAnsi="PT Astra Sans" w:eastAsia="PT Astra Sans" w:cs="PT Astra Sans"/>
          <w:sz w:val="26"/>
          <w:szCs w:val="26"/>
        </w:rPr>
        <w:t xml:space="preserve">проведена специалистами Управления </w:t>
      </w:r>
      <w:r>
        <w:rPr>
          <w:rFonts w:ascii="PT Astra Sans" w:hAnsi="PT Astra Sans" w:eastAsia="PT Astra Sans" w:cs="PT Astra Sans"/>
          <w:sz w:val="26"/>
          <w:szCs w:val="26"/>
        </w:rPr>
        <w:t xml:space="preserve">Росреестра</w:t>
      </w:r>
      <w:r>
        <w:rPr>
          <w:rFonts w:ascii="PT Astra Sans" w:hAnsi="PT Astra Sans" w:eastAsia="PT Astra Sans" w:cs="PT Astra Sans"/>
          <w:sz w:val="26"/>
          <w:szCs w:val="26"/>
        </w:rPr>
        <w:t xml:space="preserve"> по Иркутской области </w:t>
      </w:r>
      <w:r>
        <w:rPr>
          <w:rFonts w:ascii="PT Astra Sans" w:hAnsi="PT Astra Sans" w:eastAsia="PT Astra Sans" w:cs="PT Astra Sans"/>
          <w:sz w:val="26"/>
          <w:szCs w:val="26"/>
        </w:rPr>
        <w:t xml:space="preserve">в декабре 2024 года</w:t>
      </w:r>
      <w:r>
        <w:rPr>
          <w:rFonts w:ascii="PT Astra Sans" w:hAnsi="PT Astra Sans" w:eastAsia="PT Astra Sans" w:cs="PT Astra Sans"/>
          <w:sz w:val="26"/>
          <w:szCs w:val="26"/>
        </w:rPr>
        <w:t xml:space="preserve">.</w:t>
      </w:r>
      <w:r>
        <w:rPr>
          <w:rFonts w:ascii="PT Astra Sans" w:hAnsi="PT Astra Sans" w:eastAsia="PT Astra Sans" w:cs="PT Astra Sans"/>
          <w:sz w:val="26"/>
          <w:szCs w:val="26"/>
          <w14:ligatures w14:val="none"/>
        </w:rPr>
      </w:r>
      <w:r>
        <w:rPr>
          <w:rFonts w:ascii="PT Astra Sans" w:hAnsi="PT Astra Sans" w:eastAsia="PT Astra Sans" w:cs="PT Astra Sans"/>
          <w:sz w:val="26"/>
          <w:szCs w:val="26"/>
          <w14:ligatures w14:val="none"/>
        </w:rPr>
      </w:r>
    </w:p>
    <w:p>
      <w:pPr>
        <w:ind w:left="0" w:right="0" w:firstLine="0"/>
        <w:jc w:val="both"/>
        <w:rPr>
          <w:rFonts w:ascii="PT Astra Sans" w:hAnsi="PT Astra Sans" w:eastAsia="PT Astra Sans" w:cs="PT Astra Sans"/>
          <w:sz w:val="26"/>
          <w:szCs w:val="26"/>
          <w:highlight w:val="none"/>
          <w14:ligatures w14:val="none"/>
        </w:rPr>
      </w:pPr>
      <w:r>
        <w:rPr>
          <w:rFonts w:ascii="PT Astra Sans" w:hAnsi="PT Astra Sans" w:eastAsia="PT Astra Sans" w:cs="PT Astra Sans"/>
          <w:sz w:val="26"/>
          <w:szCs w:val="26"/>
        </w:rPr>
        <w:t xml:space="preserve">Многим жителям региона известен мыс Хобой – самый северный мыс  острова Ольхон на</w:t>
      </w:r>
      <w:r>
        <w:rPr>
          <w:rFonts w:ascii="PT Astra Sans" w:hAnsi="PT Astra Sans" w:eastAsia="PT Astra Sans" w:cs="PT Astra Sans"/>
          <w:sz w:val="26"/>
          <w:szCs w:val="26"/>
        </w:rPr>
        <w:t xml:space="preserve"> Байк</w:t>
      </w:r>
      <w:r>
        <w:rPr>
          <w:rFonts w:ascii="PT Astra Sans" w:hAnsi="PT Astra Sans" w:eastAsia="PT Astra Sans" w:cs="PT Astra Sans"/>
          <w:sz w:val="26"/>
          <w:szCs w:val="26"/>
        </w:rPr>
        <w:t xml:space="preserve">але. Как выяснили специалисты, наименование этого географического объекта отсутствовало в государственном каталоге.</w:t>
      </w:r>
      <w:r>
        <w:rPr>
          <w:rFonts w:ascii="PT Astra Sans" w:hAnsi="PT Astra Sans" w:eastAsia="PT Astra Sans" w:cs="PT Astra Sans"/>
          <w:sz w:val="26"/>
          <w:szCs w:val="26"/>
          <w14:ligatures w14:val="none"/>
        </w:rPr>
      </w:r>
      <w:r>
        <w:rPr>
          <w:rFonts w:ascii="PT Astra Sans" w:hAnsi="PT Astra Sans" w:eastAsia="PT Astra Sans" w:cs="PT Astra Sans"/>
          <w:sz w:val="26"/>
          <w:szCs w:val="26"/>
          <w14:ligatures w14:val="none"/>
        </w:rPr>
      </w:r>
      <w:r>
        <w:rPr>
          <w:rFonts w:ascii="PT Astra Sans" w:hAnsi="PT Astra Sans" w:eastAsia="PT Astra Sans" w:cs="PT Astra Sans"/>
          <w:sz w:val="26"/>
          <w:szCs w:val="26"/>
          <w:highlight w:val="none"/>
          <w14:ligatures w14:val="none"/>
        </w:rPr>
      </w:r>
      <w:r>
        <w:rPr>
          <w:rFonts w:ascii="PT Astra Sans" w:hAnsi="PT Astra Sans" w:eastAsia="PT Astra Sans" w:cs="PT Astra Sans"/>
          <w:sz w:val="26"/>
          <w:szCs w:val="26"/>
          <w:highlight w:val="none"/>
          <w14:ligatures w14:val="none"/>
        </w:rPr>
      </w:r>
      <w:r>
        <w:rPr>
          <w:rFonts w:ascii="PT Astra Sans" w:hAnsi="PT Astra Sans" w:eastAsia="PT Astra Sans" w:cs="PT Astra Sans"/>
          <w:sz w:val="26"/>
          <w:szCs w:val="26"/>
          <w:highlight w:val="none"/>
          <w14:ligatures w14:val="none"/>
        </w:rPr>
      </w:r>
    </w:p>
    <w:p>
      <w:pPr>
        <w:ind w:left="0" w:right="0" w:firstLine="0"/>
        <w:jc w:val="both"/>
        <w:rPr>
          <w:rFonts w:ascii="PT Astra Sans" w:hAnsi="PT Astra Sans" w:eastAsia="PT Astra Sans" w:cs="PT Astra Sans"/>
          <w:sz w:val="26"/>
          <w:szCs w:val="26"/>
          <w:highlight w:val="none"/>
          <w14:ligatures w14:val="none"/>
        </w:rPr>
      </w:pPr>
      <w:r>
        <w:rPr>
          <w:rFonts w:ascii="PT Astra Sans" w:hAnsi="PT Astra Sans" w:eastAsia="PT Astra Sans" w:cs="PT Astra Sans"/>
          <w:sz w:val="26"/>
          <w:szCs w:val="26"/>
        </w:rPr>
      </w:r>
      <w:r>
        <w:rPr>
          <w:rFonts w:ascii="PT Astra Sans" w:hAnsi="PT Astra Sans" w:eastAsia="PT Astra Sans" w:cs="PT Astra Sans"/>
          <w:b w:val="0"/>
          <w:bCs w:val="0"/>
          <w:sz w:val="26"/>
          <w:szCs w:val="26"/>
        </w:rPr>
        <w:t xml:space="preserve">При анализе архивных картографических материалов Иркутской </w:t>
      </w:r>
      <w:r>
        <w:rPr>
          <w:rFonts w:ascii="PT Astra Sans" w:hAnsi="PT Astra Sans" w:eastAsia="PT Astra Sans" w:cs="PT Astra Sans"/>
          <w:b w:val="0"/>
          <w:bCs w:val="0"/>
          <w:sz w:val="26"/>
          <w:szCs w:val="26"/>
        </w:rPr>
        <w:t xml:space="preserve">области </w:t>
      </w:r>
      <w:r>
        <w:rPr>
          <w:rFonts w:ascii="PT Astra Sans" w:hAnsi="PT Astra Sans" w:eastAsia="PT Astra Sans" w:cs="PT Astra Sans"/>
          <w:b w:val="0"/>
          <w:bCs w:val="0"/>
          <w:sz w:val="26"/>
          <w:szCs w:val="26"/>
          <w:highlight w:val="none"/>
        </w:rPr>
        <w:t xml:space="preserve">были выявлены 44 незарегистрированных наименов</w:t>
      </w:r>
      <w:r>
        <w:rPr>
          <w:rFonts w:ascii="PT Astra Sans" w:hAnsi="PT Astra Sans" w:eastAsia="PT Astra Sans" w:cs="PT Astra Sans"/>
          <w:b w:val="0"/>
          <w:bCs w:val="0"/>
          <w:sz w:val="26"/>
          <w:szCs w:val="26"/>
          <w:highlight w:val="none"/>
        </w:rPr>
        <w:t xml:space="preserve">ания географических объектов</w:t>
      </w:r>
      <w:r>
        <w:rPr>
          <w:rFonts w:ascii="PT Astra Sans" w:hAnsi="PT Astra Sans" w:eastAsia="PT Astra Sans" w:cs="PT Astra Sans"/>
          <w:b w:val="0"/>
          <w:bCs w:val="0"/>
          <w:sz w:val="26"/>
          <w:szCs w:val="26"/>
          <w:highlight w:val="none"/>
        </w:rPr>
        <w:t xml:space="preserve"> в Ольхонском районе</w:t>
      </w:r>
      <w:r>
        <w:rPr>
          <w:rFonts w:ascii="PT Astra Sans" w:hAnsi="PT Astra Sans" w:eastAsia="PT Astra Sans" w:cs="PT Astra Sans"/>
          <w:sz w:val="26"/>
          <w:szCs w:val="26"/>
        </w:rPr>
        <w:t xml:space="preserve">. В настоящее время все они официально зарегистрированы</w:t>
      </w:r>
      <w:r>
        <w:rPr>
          <w:rFonts w:ascii="PT Astra Sans" w:hAnsi="PT Astra Sans" w:eastAsia="PT Astra Sans" w:cs="PT Astra Sans"/>
          <w:sz w:val="26"/>
          <w:szCs w:val="26"/>
        </w:rPr>
        <w:t xml:space="preserve"> и внесены </w:t>
      </w:r>
      <w:r>
        <w:rPr>
          <w:rFonts w:ascii="PT Astra Sans" w:hAnsi="PT Astra Sans" w:eastAsia="PT Astra Sans" w:cs="PT Astra Sans"/>
          <w:sz w:val="26"/>
          <w:szCs w:val="26"/>
        </w:rPr>
        <w:t xml:space="preserve">в </w:t>
      </w:r>
      <w:r>
        <w:rPr>
          <w:rFonts w:ascii="PT Astra Sans" w:hAnsi="PT Astra Sans" w:eastAsia="PT Astra Sans" w:cs="PT Astra Sans"/>
          <w:sz w:val="26"/>
          <w:szCs w:val="26"/>
        </w:rPr>
        <w:t xml:space="preserve">в государственный каталог географических названий</w:t>
      </w:r>
      <w:r>
        <w:rPr>
          <w:rFonts w:ascii="PT Astra Sans" w:hAnsi="PT Astra Sans" w:eastAsia="PT Astra Sans" w:cs="PT Astra Sans"/>
          <w:sz w:val="26"/>
          <w:szCs w:val="26"/>
        </w:rPr>
      </w:r>
      <w:r>
        <w:rPr>
          <w:rFonts w:ascii="PT Astra Sans" w:hAnsi="PT Astra Sans" w:eastAsia="PT Astra Sans" w:cs="PT Astra Sans"/>
          <w:sz w:val="26"/>
          <w:szCs w:val="26"/>
        </w:rPr>
        <w:t xml:space="preserve">. </w:t>
      </w:r>
      <w:r>
        <w:rPr>
          <w:rFonts w:ascii="PT Astra Sans" w:hAnsi="PT Astra Sans" w:eastAsia="PT Astra Sans" w:cs="PT Astra Sans"/>
          <w:sz w:val="26"/>
          <w:szCs w:val="26"/>
        </w:rPr>
        <w:t xml:space="preserve">В их числе такие наименования географических объектов </w:t>
      </w:r>
      <w:r>
        <w:rPr>
          <w:rFonts w:ascii="PT Astra Sans" w:hAnsi="PT Astra Sans" w:eastAsia="PT Astra Sans" w:cs="PT Astra Sans"/>
          <w:sz w:val="26"/>
          <w:szCs w:val="26"/>
        </w:rPr>
        <w:t xml:space="preserve">острова Ольхон</w:t>
      </w:r>
      <w:r>
        <w:rPr>
          <w:rFonts w:ascii="PT Astra Sans" w:hAnsi="PT Astra Sans" w:eastAsia="PT Astra Sans" w:cs="PT Astra Sans"/>
          <w:sz w:val="26"/>
          <w:szCs w:val="26"/>
        </w:rPr>
        <w:t xml:space="preserve"> как: 12 мысов (Хобой, </w:t>
      </w:r>
      <w:r>
        <w:rPr>
          <w:rFonts w:ascii="PT Astra Sans" w:hAnsi="PT Astra Sans" w:eastAsia="PT Astra Sans" w:cs="PT Astra Sans"/>
          <w:sz w:val="26"/>
          <w:szCs w:val="26"/>
        </w:rPr>
        <w:t xml:space="preserve">Хара-Хушун</w:t>
      </w:r>
      <w:r>
        <w:rPr>
          <w:rFonts w:ascii="PT Astra Sans" w:hAnsi="PT Astra Sans" w:eastAsia="PT Astra Sans" w:cs="PT Astra Sans"/>
          <w:sz w:val="26"/>
          <w:szCs w:val="26"/>
        </w:rPr>
        <w:t xml:space="preserve">, </w:t>
      </w:r>
      <w:r>
        <w:rPr>
          <w:rFonts w:ascii="PT Astra Sans" w:hAnsi="PT Astra Sans" w:eastAsia="PT Astra Sans" w:cs="PT Astra Sans"/>
          <w:sz w:val="26"/>
          <w:szCs w:val="26"/>
        </w:rPr>
        <w:t xml:space="preserve">Шунтэ-Правый</w:t>
      </w:r>
      <w:r>
        <w:rPr>
          <w:rFonts w:ascii="PT Astra Sans" w:hAnsi="PT Astra Sans" w:eastAsia="PT Astra Sans" w:cs="PT Astra Sans"/>
          <w:sz w:val="26"/>
          <w:szCs w:val="26"/>
        </w:rPr>
        <w:t xml:space="preserve">, </w:t>
      </w:r>
      <w:r>
        <w:rPr>
          <w:rFonts w:ascii="PT Astra Sans" w:hAnsi="PT Astra Sans" w:eastAsia="PT Astra Sans" w:cs="PT Astra Sans"/>
          <w:sz w:val="26"/>
          <w:szCs w:val="26"/>
        </w:rPr>
        <w:t xml:space="preserve">Шунтэ-Левый</w:t>
      </w:r>
      <w:r>
        <w:rPr>
          <w:rFonts w:ascii="PT Astra Sans" w:hAnsi="PT Astra Sans" w:eastAsia="PT Astra Sans" w:cs="PT Astra Sans"/>
          <w:sz w:val="26"/>
          <w:szCs w:val="26"/>
        </w:rPr>
        <w:t xml:space="preserve"> и др.), 13 заливов </w:t>
      </w:r>
      <w:r>
        <w:rPr>
          <w:rFonts w:ascii="PT Astra Sans" w:hAnsi="PT Astra Sans" w:eastAsia="PT Astra Sans" w:cs="PT Astra Sans"/>
          <w:sz w:val="26"/>
          <w:szCs w:val="26"/>
        </w:rPr>
        <w:t xml:space="preserve"> </w:t>
      </w:r>
      <w:r>
        <w:rPr>
          <w:rFonts w:ascii="PT Astra Sans" w:hAnsi="PT Astra Sans" w:eastAsia="PT Astra Sans" w:cs="PT Astra Sans"/>
          <w:sz w:val="26"/>
          <w:szCs w:val="26"/>
        </w:rPr>
        <w:t xml:space="preserve">(Нюрганская Губа, Шунтэ, Уланур и др.), 4 горных вершины (</w:t>
      </w:r>
      <w:r>
        <w:rPr>
          <w:rFonts w:ascii="PT Astra Sans" w:hAnsi="PT Astra Sans" w:eastAsia="PT Astra Sans" w:cs="PT Astra Sans"/>
          <w:sz w:val="26"/>
          <w:szCs w:val="26"/>
        </w:rPr>
        <w:t xml:space="preserve">Толгой</w:t>
      </w:r>
      <w:r>
        <w:rPr>
          <w:rFonts w:ascii="PT Astra Sans" w:hAnsi="PT Astra Sans" w:eastAsia="PT Astra Sans" w:cs="PT Astra Sans"/>
          <w:sz w:val="26"/>
          <w:szCs w:val="26"/>
        </w:rPr>
        <w:t xml:space="preserve">, Раба</w:t>
      </w:r>
      <w:r>
        <w:rPr>
          <w:rFonts w:ascii="PT Astra Sans" w:hAnsi="PT Astra Sans" w:eastAsia="PT Astra Sans" w:cs="PT Astra Sans"/>
          <w:sz w:val="26"/>
          <w:szCs w:val="26"/>
        </w:rPr>
        <w:t xml:space="preserve">, </w:t>
      </w:r>
      <w:r>
        <w:rPr>
          <w:rFonts w:ascii="PT Astra Sans" w:hAnsi="PT Astra Sans" w:eastAsia="PT Astra Sans" w:cs="PT Astra Sans"/>
          <w:sz w:val="26"/>
          <w:szCs w:val="26"/>
        </w:rPr>
        <w:t xml:space="preserve">Нухан</w:t>
      </w:r>
      <w:r>
        <w:rPr>
          <w:rFonts w:ascii="PT Astra Sans" w:hAnsi="PT Astra Sans" w:eastAsia="PT Astra Sans" w:cs="PT Astra Sans"/>
          <w:sz w:val="26"/>
          <w:szCs w:val="26"/>
        </w:rPr>
        <w:t xml:space="preserve">, </w:t>
      </w:r>
      <w:r>
        <w:rPr>
          <w:rFonts w:ascii="PT Astra Sans" w:hAnsi="PT Astra Sans" w:eastAsia="PT Astra Sans" w:cs="PT Astra Sans"/>
          <w:sz w:val="26"/>
          <w:szCs w:val="26"/>
        </w:rPr>
        <w:t xml:space="preserve">Эренхай</w:t>
      </w:r>
      <w:r>
        <w:rPr>
          <w:rFonts w:ascii="PT Astra Sans" w:hAnsi="PT Astra Sans" w:eastAsia="PT Astra Sans" w:cs="PT Astra Sans"/>
          <w:sz w:val="26"/>
          <w:szCs w:val="26"/>
        </w:rPr>
        <w:t xml:space="preserve">) и другие</w:t>
      </w:r>
      <w:r>
        <w:rPr>
          <w:rFonts w:ascii="PT Astra Sans" w:hAnsi="PT Astra Sans" w:eastAsia="PT Astra Sans" w:cs="PT Astra Sans"/>
          <w:sz w:val="26"/>
          <w:szCs w:val="26"/>
        </w:rPr>
        <w:t xml:space="preserve">.</w:t>
      </w:r>
      <w:r>
        <w:rPr>
          <w:rFonts w:ascii="PT Astra Sans" w:hAnsi="PT Astra Sans" w:eastAsia="PT Astra Sans" w:cs="PT Astra Sans"/>
          <w:sz w:val="26"/>
          <w:szCs w:val="26"/>
          <w14:ligatures w14:val="none"/>
        </w:rPr>
      </w:r>
      <w:r>
        <w:rPr>
          <w:rFonts w:ascii="PT Astra Sans" w:hAnsi="PT Astra Sans" w:eastAsia="PT Astra Sans" w:cs="PT Astra Sans"/>
          <w:sz w:val="26"/>
          <w:szCs w:val="26"/>
          <w14:ligatures w14:val="none"/>
        </w:rPr>
      </w:r>
      <w:r>
        <w:rPr>
          <w:rFonts w:ascii="PT Astra Sans" w:hAnsi="PT Astra Sans" w:eastAsia="PT Astra Sans" w:cs="PT Astra Sans"/>
          <w:sz w:val="26"/>
          <w:szCs w:val="26"/>
          <w:highlight w:val="none"/>
          <w14:ligatures w14:val="none"/>
        </w:rPr>
      </w:r>
      <w:r>
        <w:rPr>
          <w:rFonts w:ascii="PT Astra Sans" w:hAnsi="PT Astra Sans" w:eastAsia="PT Astra Sans" w:cs="PT Astra Sans"/>
          <w:sz w:val="26"/>
          <w:szCs w:val="26"/>
          <w:highlight w:val="none"/>
          <w14:ligatures w14:val="none"/>
        </w:rPr>
      </w:r>
      <w:r>
        <w:rPr>
          <w:rFonts w:ascii="PT Astra Sans" w:hAnsi="PT Astra Sans" w:eastAsia="PT Astra Sans" w:cs="PT Astra Sans"/>
          <w:sz w:val="26"/>
          <w:szCs w:val="26"/>
          <w:highlight w:val="none"/>
          <w14:ligatures w14:val="none"/>
        </w:rPr>
      </w:r>
    </w:p>
    <w:p>
      <w:pPr>
        <w:ind w:left="0" w:right="0" w:firstLine="0"/>
        <w:jc w:val="both"/>
        <w:rPr>
          <w:rFonts w:ascii="PT Astra Sans" w:hAnsi="PT Astra Sans" w:eastAsia="PT Astra Sans" w:cs="PT Astra Sans"/>
          <w:sz w:val="26"/>
          <w:szCs w:val="26"/>
          <w14:ligatures w14:val="none"/>
        </w:rPr>
      </w:pPr>
      <w:r>
        <w:rPr>
          <w:rFonts w:ascii="PT Astra Sans" w:hAnsi="PT Astra Sans" w:eastAsia="PT Astra Sans" w:cs="PT Astra Sans"/>
          <w:sz w:val="26"/>
          <w:szCs w:val="26"/>
        </w:rPr>
      </w:r>
      <w:r>
        <w:rPr>
          <w:rFonts w:ascii="PT Astra Sans" w:hAnsi="PT Astra Sans" w:eastAsia="PT Astra Sans" w:cs="PT Astra Sans"/>
          <w:sz w:val="26"/>
          <w:szCs w:val="26"/>
        </w:rPr>
        <w:t xml:space="preserve">Наименования географических объектов </w:t>
      </w:r>
      <w:r>
        <w:rPr>
          <w:rFonts w:ascii="PT Astra Sans" w:hAnsi="PT Astra Sans" w:eastAsia="PT Astra Sans" w:cs="PT Astra Sans"/>
          <w:sz w:val="26"/>
          <w:szCs w:val="26"/>
        </w:rPr>
        <w:t xml:space="preserve">– это часть</w:t>
      </w:r>
      <w:r>
        <w:rPr>
          <w:rFonts w:ascii="PT Astra Sans" w:hAnsi="PT Astra Sans" w:eastAsia="PT Astra Sans" w:cs="PT Astra Sans"/>
          <w:sz w:val="26"/>
          <w:szCs w:val="26"/>
        </w:rPr>
        <w:t xml:space="preserve"> исторического и культурного наследия народов Российской Федерации, они охраняются государством. </w:t>
      </w:r>
      <w:r>
        <w:rPr>
          <w:rFonts w:ascii="PT Astra Sans" w:hAnsi="PT Astra Sans" w:eastAsia="PT Astra Sans" w:cs="PT Astra Sans"/>
          <w:sz w:val="26"/>
          <w:szCs w:val="26"/>
        </w:rPr>
        <w:t xml:space="preserve">Наименование, присвоенное географическому объекту, отражает наиболее характерные признаки географического объекта, местности, в которой расположен этот объект, или особенности жизни и деятельности населения соответствующей территории, </w:t>
      </w:r>
      <w:r>
        <w:rPr>
          <w:rFonts w:ascii="PT Astra Sans" w:hAnsi="PT Astra Sans" w:eastAsia="PT Astra Sans" w:cs="PT Astra Sans"/>
          <w:sz w:val="26"/>
          <w:szCs w:val="26"/>
        </w:rPr>
        <w:t xml:space="preserve"> оно должно естественно вписываться в уже существующую систему наименований географических объектов.</w:t>
      </w:r>
      <w:r>
        <w:rPr>
          <w:rFonts w:ascii="PT Astra Sans" w:hAnsi="PT Astra Sans" w:eastAsia="PT Astra Sans" w:cs="PT Astra Sans"/>
          <w:sz w:val="26"/>
          <w:szCs w:val="26"/>
        </w:rPr>
        <w:br/>
      </w:r>
      <w:r>
        <w:rPr>
          <w:rFonts w:ascii="PT Astra Sans" w:hAnsi="PT Astra Sans" w:eastAsia="PT Astra Sans" w:cs="PT Astra Sans"/>
          <w:sz w:val="26"/>
          <w:szCs w:val="26"/>
        </w:rPr>
      </w:r>
      <w:r>
        <w:rPr>
          <w:rFonts w:ascii="PT Astra Sans" w:hAnsi="PT Astra Sans" w:cs="PT Astra Sans"/>
          <w:sz w:val="26"/>
          <w:szCs w:val="26"/>
          <w14:ligatures w14:val="none"/>
        </w:rPr>
      </w:r>
      <w:r>
        <w:rPr>
          <w:rFonts w:ascii="PT Astra Sans" w:hAnsi="PT Astra Sans" w:eastAsia="PT Astra Sans" w:cs="PT Astra Sans"/>
          <w:sz w:val="26"/>
          <w:szCs w:val="26"/>
        </w:rPr>
        <w:br/>
        <w:t xml:space="preserve">Государственный каталог Иркутской области </w:t>
      </w:r>
      <w:r>
        <w:rPr>
          <w:rFonts w:ascii="PT Astra Sans" w:hAnsi="PT Astra Sans" w:eastAsia="PT Astra Sans" w:cs="PT Astra Sans"/>
          <w:sz w:val="26"/>
          <w:szCs w:val="26"/>
        </w:rPr>
        <w:t xml:space="preserve">содержит почти 20 тысяч наименований географических объектов Иркутской области: населенные пункты, железнодорожные станции, остановочные пункты, реки, озера, болота, горы, урочища, пристани, острова, каналы и другие.</w:t>
      </w:r>
      <w:r>
        <w:rPr>
          <w:rFonts w:ascii="PT Astra Sans" w:hAnsi="PT Astra Sans" w:eastAsia="PT Astra Sans" w:cs="PT Astra Sans"/>
          <w:sz w:val="26"/>
          <w:szCs w:val="26"/>
        </w:rPr>
        <w:t xml:space="preserve"> Он размещается </w:t>
      </w:r>
      <w:r>
        <w:rPr>
          <w:rFonts w:ascii="PT Astra Sans" w:hAnsi="PT Astra Sans" w:eastAsia="PT Astra Sans" w:cs="PT Astra Sans"/>
          <w:sz w:val="26"/>
          <w:szCs w:val="26"/>
        </w:rPr>
        <w:t xml:space="preserve">на сайте публично-правовой компании «Роскадастр» в разделе </w:t>
      </w:r>
      <w:hyperlink r:id="rId11" w:tooltip="https://kadastr.ru/services/gosudarstvennyy-katalog-geograficheskikh-nazvaniy/" w:history="1">
        <w:r>
          <w:rPr>
            <w:rFonts w:ascii="PT Astra Sans" w:hAnsi="PT Astra Sans" w:eastAsia="PT Astra Sans" w:cs="PT Astra Sans"/>
            <w:sz w:val="26"/>
            <w:szCs w:val="26"/>
          </w:rPr>
          <w:t xml:space="preserve">«Государственный каталог географических названий»</w:t>
        </w:r>
      </w:hyperlink>
      <w:r>
        <w:rPr>
          <w:rFonts w:ascii="PT Astra Sans" w:hAnsi="PT Astra Sans" w:eastAsia="PT Astra Sans" w:cs="PT Astra Sans"/>
          <w:sz w:val="26"/>
          <w:szCs w:val="26"/>
        </w:rPr>
      </w:r>
      <w:hyperlink r:id="rId12" w:tooltip="https://kadastr.ru/services/gosudarstvennyy-katalog-geograficheskikh-nazvaniy/" w:history="1">
        <w:r>
          <w:rPr>
            <w:rFonts w:ascii="PT Astra Sans" w:hAnsi="PT Astra Sans" w:eastAsia="PT Astra Sans" w:cs="PT Astra Sans"/>
            <w:sz w:val="26"/>
            <w:szCs w:val="26"/>
          </w:rPr>
          <w:t xml:space="preserve"> </w:t>
        </w:r>
      </w:hyperlink>
      <w:r>
        <w:rPr>
          <w:rFonts w:ascii="PT Astra Sans" w:hAnsi="PT Astra Sans" w:eastAsia="PT Astra Sans" w:cs="PT Astra Sans"/>
          <w:sz w:val="26"/>
          <w:szCs w:val="26"/>
        </w:rPr>
        <w:t xml:space="preserve">.</w:t>
      </w:r>
      <w:r>
        <w:rPr>
          <w:rFonts w:ascii="PT Astra Sans" w:hAnsi="PT Astra Sans" w:cs="PT Astra Sans"/>
          <w:sz w:val="26"/>
          <w:szCs w:val="26"/>
          <w14:ligatures w14:val="none"/>
        </w:rPr>
      </w:r>
      <w:r/>
      <w:r>
        <w:rPr>
          <w:rFonts w:ascii="PT Astra Sans" w:hAnsi="PT Astra Sans" w:eastAsia="PT Astra Sans" w:cs="PT Astra Sans"/>
          <w:sz w:val="26"/>
          <w:szCs w:val="26"/>
          <w14:ligatures w14:val="none"/>
        </w:rPr>
      </w:r>
    </w:p>
    <w:p>
      <w:pPr>
        <w:ind w:left="0" w:right="0" w:firstLine="0"/>
        <w:jc w:val="both"/>
        <w:spacing w:line="276" w:lineRule="auto"/>
        <w:tabs>
          <w:tab w:val="left" w:pos="567" w:leader="none"/>
        </w:tabs>
        <w:rPr>
          <w:rFonts w:ascii="PT Astra Sans" w:hAnsi="PT Astra Sans" w:cs="PT Astra Sans"/>
          <w:color w:val="292c2f"/>
          <w:sz w:val="26"/>
          <w:szCs w:val="26"/>
          <w:highlight w:val="none"/>
        </w:rPr>
      </w:pPr>
      <w:r>
        <w:rPr>
          <w:rFonts w:ascii="PT Astra Sans" w:hAnsi="PT Astra Sans" w:cs="PT Astra Sans"/>
          <w:color w:val="292c2f"/>
          <w:sz w:val="26"/>
          <w:szCs w:val="26"/>
          <w:highlight w:val="none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cs="PT Astra Sans"/>
          <w:sz w:val="26"/>
          <w:szCs w:val="26"/>
          <w:highlight w:val="none"/>
          <w:shd w:val="clear" w:color="auto" w:fill="ffffff"/>
        </w:rPr>
      </w:pPr>
      <w:r>
        <w:rPr>
          <w:rFonts w:ascii="PT Astra Sans" w:hAnsi="PT Astra Sans" w:eastAsia="PT Astra Sans" w:cs="PT Astra Sans"/>
          <w:sz w:val="26"/>
          <w:szCs w:val="26"/>
        </w:rPr>
        <w:br/>
      </w:r>
      <w:r>
        <w:rPr>
          <w:rFonts w:ascii="PT Astra Sans" w:hAnsi="PT Astra Sans" w:eastAsia="PT Astra Sans" w:cs="PT Astra Sans"/>
          <w:i/>
          <w:iCs/>
          <w:sz w:val="26"/>
          <w:szCs w:val="26"/>
        </w:rPr>
        <w:t xml:space="preserve">Пресс-служба Управления </w:t>
      </w:r>
      <w:r>
        <w:rPr>
          <w:rFonts w:ascii="PT Astra Sans" w:hAnsi="PT Astra Sans" w:eastAsia="PT Astra Sans" w:cs="PT Astra Sans"/>
          <w:i/>
          <w:iCs/>
          <w:sz w:val="26"/>
          <w:szCs w:val="26"/>
        </w:rPr>
        <w:t xml:space="preserve">Росреестра</w:t>
      </w:r>
      <w:r>
        <w:rPr>
          <w:rFonts w:ascii="PT Astra Sans" w:hAnsi="PT Astra Sans" w:eastAsia="PT Astra Sans" w:cs="PT Astra Sans"/>
          <w:i/>
          <w:iCs/>
          <w:sz w:val="26"/>
          <w:szCs w:val="26"/>
        </w:rPr>
        <w:t xml:space="preserve"> по Иркутской области</w:t>
      </w:r>
      <w:bookmarkStart w:id="0" w:name="_GoBack"/>
      <w:r>
        <w:rPr>
          <w:rFonts w:ascii="PT Astra Sans" w:hAnsi="PT Astra Sans" w:eastAsia="PT Astra Sans" w:cs="PT Astra Sans"/>
          <w:sz w:val="26"/>
          <w:szCs w:val="26"/>
        </w:rPr>
      </w:r>
      <w:bookmarkEnd w:id="0"/>
      <w:r>
        <w:rPr>
          <w:rFonts w:ascii="PT Astra Sans" w:hAnsi="PT Astra Sans" w:eastAsia="PT Astra Sans" w:cs="PT Astra Sans"/>
          <w:sz w:val="26"/>
          <w:szCs w:val="26"/>
          <w:highlight w:val="none"/>
          <w:shd w:val="clear" w:color="auto" w:fill="ffffff"/>
        </w:rPr>
      </w:r>
      <w:r>
        <w:rPr>
          <w:rFonts w:ascii="PT Astra Sans" w:hAnsi="PT Astra Sans" w:cs="PT Astra Sans"/>
          <w:sz w:val="26"/>
          <w:szCs w:val="26"/>
          <w:highlight w:val="none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851" w:right="849" w:bottom="709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38">
    <w:name w:val="List Paragraph"/>
    <w:basedOn w:val="831"/>
    <w:uiPriority w:val="34"/>
    <w:qFormat/>
    <w:pPr>
      <w:contextualSpacing/>
      <w:ind w:left="720"/>
    </w:pPr>
  </w:style>
  <w:style w:type="table" w:styleId="839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0" w:customStyle="1">
    <w:name w:val="object"/>
    <w:basedOn w:val="832"/>
  </w:style>
  <w:style w:type="paragraph" w:styleId="841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>
    <w:name w:val="Strong"/>
    <w:basedOn w:val="832"/>
    <w:uiPriority w:val="22"/>
    <w:qFormat/>
    <w:rPr>
      <w:b/>
      <w:bCs/>
    </w:rPr>
  </w:style>
  <w:style w:type="character" w:styleId="843">
    <w:name w:val="Emphasis"/>
    <w:basedOn w:val="83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https://kadastr.ru/services/gosudarstvennyy-katalog-geograficheskikh-nazvaniy/" TargetMode="External"/><Relationship Id="rId12" Type="http://schemas.openxmlformats.org/officeDocument/2006/relationships/hyperlink" Target="https://kadastr.ru/services/gosudarstvennyy-katalog-geograficheskikh-nazvaniy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691FF-B675-4C0E-AE14-3D9DE186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8</cp:revision>
  <dcterms:created xsi:type="dcterms:W3CDTF">2024-01-09T04:46:00Z</dcterms:created>
  <dcterms:modified xsi:type="dcterms:W3CDTF">2024-12-23T06:44:04Z</dcterms:modified>
</cp:coreProperties>
</file>