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30 июня 2025</w:t>
      </w:r>
      <w:r>
        <w:rPr>
          <w:rFonts w:ascii="Arial" w:hAnsi="Arial" w:cs="Arial"/>
          <w:color w:val="202122"/>
          <w:shd w:val="clear" w:color="auto" w:fill="ffffff"/>
        </w:rPr>
        <w:t xml:space="preserve"> года</w:t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bCs/>
          <w:sz w:val="24"/>
          <w:szCs w:val="24"/>
          <w:highlight w:val="non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Акция Росреестра «Регистрация за 2 часа» для кредитных организаций и их клиентов стартовала в Иркутске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none"/>
        </w:rPr>
      </w:r>
      <w:r>
        <w:rPr>
          <w:rFonts w:ascii="Arial" w:hAnsi="Arial" w:cs="Arial"/>
          <w:b/>
          <w:bCs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ind w:left="30" w:right="30" w:hanging="30"/>
        <w:jc w:val="both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Оформить сделку с недвижимостью теперь можно всего за 2 часа в рамках нашей акции </w:t>
      </w:r>
      <w:r>
        <w:rPr>
          <w:rFonts w:ascii="Arial" w:hAnsi="Arial" w:cs="Arial"/>
          <w:sz w:val="24"/>
          <w:szCs w:val="24"/>
        </w:rPr>
        <w:t xml:space="preserve">«Регистрация за 2 часа» по сделкам, представленным в Росреестр в электронном виде с участием физических лиц. </w:t>
      </w:r>
      <w:r>
        <w:rPr>
          <w:rFonts w:ascii="Arial" w:hAnsi="Arial" w:cs="Arial"/>
          <w:sz w:val="24"/>
          <w:szCs w:val="24"/>
          <w:highlight w:val="none"/>
        </w:rPr>
        <w:t xml:space="preserve">Первыми участниками акции 25 июня  стали ПАО «Совкомбанк» и его клиенты.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30" w:right="30" w:hanging="30"/>
        <w:jc w:val="both"/>
        <w:spacing w:line="276" w:lineRule="auto"/>
        <w:rPr>
          <w:rFonts w:ascii="Liberation Sans" w:hAnsi="Liberation Sans" w:eastAsia="Liberation Sans" w:cs="Liberation Sans"/>
          <w:bCs w:val="0"/>
          <w:i w:val="0"/>
          <w:sz w:val="24"/>
          <w:szCs w:val="24"/>
          <w:highlight w:val="none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По словам исполняющей обязанности руководителя Управления Росреестра по Иркутской области </w:t>
      </w:r>
      <w:r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Оксаны Викторовны Арсентьевой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представление документов в электронно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</w:rPr>
        <w:t xml:space="preserve">м виде имеет ряд преимуществ – не нужно тратить свое время и дополнительно обращаться в орган регистрации прав, поскольку все документы подаются и получаются  дистанционно. 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</w:rPr>
        <w:t xml:space="preserve">В настоящее время заявления о регистрации прав и необходимые документы в электронной форме представляются в Росреестр посредством различных площадок, в том числе электронных сервисов кредитных организаций.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</w:rPr>
        <w:t xml:space="preserve"> Наша акция </w:t>
      </w:r>
      <w:r>
        <w:rPr>
          <w:rFonts w:ascii="Arial" w:hAnsi="Arial" w:cs="Arial"/>
          <w:b/>
          <w:i w:val="0"/>
          <w:iCs w:val="0"/>
          <w:color w:val="000000"/>
          <w:sz w:val="24"/>
          <w:szCs w:val="24"/>
        </w:rPr>
        <w:t xml:space="preserve">«Регистрация за 2 часа»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</w:rPr>
        <w:t xml:space="preserve"> позволяет максимально сократить процесс ожидания результата.</w:t>
      </w:r>
      <w:r>
        <w:rPr>
          <w:rFonts w:ascii="Liberation Sans" w:hAnsi="Liberation Sans" w:eastAsia="Liberation Sans" w:cs="Liberation Sans"/>
          <w:bCs w:val="0"/>
          <w:i w:val="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Cs w:val="0"/>
          <w:i w:val="0"/>
          <w:sz w:val="24"/>
          <w:szCs w:val="24"/>
          <w:highlight w:val="none"/>
        </w:rPr>
      </w:r>
    </w:p>
    <w:p>
      <w:pPr>
        <w:ind w:left="30" w:right="30" w:hanging="30"/>
        <w:jc w:val="both"/>
        <w:spacing w:line="276" w:lineRule="auto"/>
        <w:rPr>
          <w:rFonts w:ascii="Liberation Sans" w:hAnsi="Liberation Sans" w:cs="Liberation Sans"/>
          <w:bCs w:val="0"/>
          <w:i w:val="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Время – это наиценнейший ресурс, а в рамках акции весь процесс с момента подписания договора до регистрации прав на недвижимость и получения результатов занимает всег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о два часа. Участие в акции позволит провести большее количество процедур за один день, а значит – сэкономит время, исключит необходимость неоднократного обращения в соответствующие организации. Поэтому мы призываем иные банки также присоединиться к акции </w:t>
      </w:r>
      <w:r>
        <w:rPr>
          <w:rFonts w:ascii="Arial" w:hAnsi="Arial" w:cs="Arial"/>
          <w:b/>
          <w:i w:val="0"/>
          <w:iCs w:val="0"/>
          <w:color w:val="000000"/>
          <w:sz w:val="24"/>
          <w:szCs w:val="24"/>
        </w:rPr>
        <w:t xml:space="preserve">«Регистрация за 2 часа»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, для более оперативного оказания услуг населению и повышения 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удовлетворенности граждан их качеством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  <w:t xml:space="preserve">», – отметила Оксана Викторовна.</w:t>
      </w:r>
      <w:r>
        <w:rPr>
          <w:rFonts w:ascii="Liberation Sans" w:hAnsi="Liberation Sans" w:eastAsia="Liberation Sans" w:cs="Liberation Sans"/>
          <w:i w:val="0"/>
          <w:i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</w:rPr>
      </w:r>
      <w:r>
        <w:rPr>
          <w:rFonts w:ascii="Arial" w:hAnsi="Arial" w:cs="Arial"/>
          <w:color w:val="202122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  <w:r>
        <w:rPr>
          <w:rFonts w:ascii="Arial" w:hAnsi="Arial" w:cs="Arial"/>
          <w:i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bCs/>
          <w:i/>
          <w:color w:val="202122"/>
        </w:rPr>
      </w:pPr>
      <w:r>
        <w:rPr>
          <w:rFonts w:ascii="Arial" w:hAnsi="Arial" w:cs="Arial"/>
          <w:i/>
          <w:color w:val="202122"/>
          <w:highlight w:val="none"/>
          <w:shd w:val="clear" w:color="auto" w:fill="ffffff"/>
        </w:rPr>
      </w:r>
      <w:r>
        <w:rPr>
          <w:rFonts w:ascii="Arial" w:hAnsi="Arial" w:cs="Arial"/>
          <w:bCs/>
          <w:i/>
          <w:color w:val="202122"/>
        </w:rPr>
      </w:r>
      <w:r>
        <w:rPr>
          <w:rFonts w:ascii="Arial" w:hAnsi="Arial" w:cs="Arial"/>
          <w:bCs/>
          <w:i/>
          <w:color w:val="202122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p>
      <w:pPr>
        <w:jc w:val="both"/>
        <w:spacing w:line="240" w:lineRule="auto"/>
        <w:tabs>
          <w:tab w:val="left" w:pos="567" w:leader="none"/>
        </w:tabs>
        <w:rPr>
          <w:rFonts w:ascii="Arial" w:hAnsi="Arial" w:cs="Arial"/>
          <w:i/>
          <w:color w:val="202122"/>
          <w:shd w:val="clear" w:color="auto" w:fill="ffffff"/>
        </w:rPr>
      </w:pP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  <w:r>
        <w:rPr>
          <w:rFonts w:ascii="Arial" w:hAnsi="Arial" w:cs="Arial"/>
          <w:i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34</cp:revision>
  <dcterms:created xsi:type="dcterms:W3CDTF">2022-05-25T09:41:00Z</dcterms:created>
  <dcterms:modified xsi:type="dcterms:W3CDTF">2025-06-30T01:31:24Z</dcterms:modified>
</cp:coreProperties>
</file>