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67818" cy="79615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23707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267818" cy="796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8.57pt;height:62.6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rFonts w:ascii="PT Astra Serif" w:hAnsi="PT Astra Serif" w:eastAsia="PT Astra Serif" w:cs="PT Astra Serif"/>
          <w:b w:val="0"/>
          <w:bCs w:val="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</w:p>
    <w:p>
      <w:pPr>
        <w:jc w:val="right"/>
        <w:rPr>
          <w:rFonts w:ascii="PT Astra Serif" w:hAnsi="PT Astra Serif" w:eastAsia="PT Astra Serif" w:cs="PT Astra Serif"/>
          <w:b w:val="0"/>
          <w:bCs w:val="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  <w:t xml:space="preserve">21.03.2025 г.</w:t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</w:p>
    <w:p>
      <w:pPr>
        <w:jc w:val="right"/>
        <w:rPr>
          <w:rFonts w:ascii="PT Astra Serif" w:hAnsi="PT Astra Serif" w:eastAsia="PT Astra Serif" w:cs="PT Astra Serif"/>
          <w:b w:val="0"/>
          <w:bCs w:val="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</w:p>
    <w:p>
      <w:pPr>
        <w:jc w:val="both"/>
        <w:rPr>
          <w:b/>
          <w:bCs/>
          <w:highlight w:val="none"/>
        </w:rPr>
      </w:pPr>
      <w:r>
        <w:rPr>
          <w:b/>
          <w:bCs/>
          <w:highlight w:val="none"/>
        </w:rPr>
        <w:t xml:space="preserve">Почти 900 тысяч земельных участков пройдет кадастровую оценку в 2026 году</w:t>
      </w:r>
      <w:r>
        <w:rPr>
          <w:b/>
          <w:bCs/>
          <w:highlight w:val="none"/>
        </w:rPr>
      </w:r>
    </w:p>
    <w:p>
      <w:pPr>
        <w:jc w:val="both"/>
        <w:rPr>
          <w:highlight w:val="none"/>
        </w:rPr>
      </w:pP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jc w:val="both"/>
      </w:pPr>
      <w:r>
        <w:rPr>
          <w:highlight w:val="none"/>
        </w:rPr>
        <w:t xml:space="preserve">В 2026 году на территории Иркутской области пройдет очередная государственная кадастровая оценка всех земельных участков, учетных в Едином государственном реестре недвижимости, в ходе которой будут оценены более 877 тысяч земельных участков.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Определение кадастровой стоимости будет проводить Областное государственное бюджетное учреждение «Центр государственной кадастровой оценки объектов недвижимости».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Как пояснила начальник отдела кадастровой оценки недвижимости Управления Росреестра по Иркутской области Евгения Александровна Нечунаева, для эффективного проведения мероприятий по государственной кадастровой оценке, а также с целью исключения технических ошибок при определении кадастровой стоимости, любой правообладатель объекта недвижимости вправе предоставить в ОГБУ «Центр государственной кадас</w:t>
      </w:r>
      <w:r>
        <w:rPr>
          <w:highlight w:val="none"/>
        </w:rPr>
        <w:t xml:space="preserve">тровой оценки объектов недвижимости» декларацию о характеристиках своего объекта.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Декларацию можно подать одним из следующих способов: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- через многофункциональный центр (МФЦ Мои документы) по адресу проживания;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- лично по адресу: Иркутская область, г. Ангарск, пр-т. Карла Маркса, строение 101;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- посредством почтового отправления на адрес: 665835, Иркутская обл., г. Ангарск, пр-т Карла Маркса, 101, а/я 7155, ОГБУ «Центр государственной кадастровой оценки объектов недвижимости»;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- посредством отправления на электронную почту: info@cgko.ru.</w:t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Информация о порядке рассмотрения деклараций о характеристиках объекта недвижимости, а также ее форма представлена на сайте ОГБУ «Центр государственной кадастровой оценки объектов недвижимости» (cgko.ru).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bCs/>
          <w:i/>
          <w:highlight w:val="none"/>
        </w:rPr>
      </w:pPr>
      <w:r>
        <w:rPr>
          <w:i/>
          <w:iCs/>
          <w:highlight w:val="none"/>
        </w:rPr>
        <w:t xml:space="preserve">Пресс-служба Управления Росреестра по Иркутской области</w:t>
      </w:r>
      <w:r>
        <w:rPr>
          <w:i/>
          <w:iCs/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2025-03-20T06:08:15Z</dcterms:modified>
</cp:coreProperties>
</file>