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9720"/>
      </w:tblGrid>
      <w:tr w:rsidR="00733A2C" w:rsidRPr="001B4A55" w:rsidTr="00094CA4">
        <w:tc>
          <w:tcPr>
            <w:tcW w:w="9720" w:type="dxa"/>
          </w:tcPr>
          <w:p w:rsidR="00733A2C" w:rsidRPr="001B4A5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B4A55">
              <w:rPr>
                <w:rFonts w:ascii="Times New Roman" w:hAnsi="Times New Roman"/>
                <w:b/>
                <w:spacing w:val="20"/>
                <w:sz w:val="28"/>
              </w:rPr>
              <w:t>Иркутская область</w:t>
            </w:r>
          </w:p>
          <w:p w:rsidR="00733A2C" w:rsidRPr="001B4A5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B4A55">
              <w:rPr>
                <w:rFonts w:ascii="Times New Roman" w:hAnsi="Times New Roman"/>
                <w:b/>
                <w:spacing w:val="20"/>
                <w:sz w:val="28"/>
              </w:rPr>
              <w:t>Тулунский район</w:t>
            </w:r>
          </w:p>
        </w:tc>
      </w:tr>
      <w:tr w:rsidR="00733A2C" w:rsidRPr="001B4A55" w:rsidTr="00094CA4">
        <w:tc>
          <w:tcPr>
            <w:tcW w:w="9720" w:type="dxa"/>
          </w:tcPr>
          <w:p w:rsidR="00733A2C" w:rsidRPr="001B4A5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:rsidR="00733A2C" w:rsidRPr="001B4A55" w:rsidTr="00094CA4">
        <w:tc>
          <w:tcPr>
            <w:tcW w:w="9720" w:type="dxa"/>
          </w:tcPr>
          <w:p w:rsidR="00733A2C" w:rsidRPr="00C16AE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C16AE5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ДУМА </w:t>
            </w:r>
          </w:p>
          <w:p w:rsidR="00733A2C" w:rsidRPr="00C16AE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C16AE5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ПЕРФИЛОВСКОГО СЕЛЬСКОГО ПОСЕЛЕНИЯ</w:t>
            </w:r>
          </w:p>
          <w:p w:rsidR="00733A2C" w:rsidRPr="001B4A5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</w:p>
        </w:tc>
      </w:tr>
      <w:tr w:rsidR="00733A2C" w:rsidRPr="001B4A55" w:rsidTr="00094CA4">
        <w:tc>
          <w:tcPr>
            <w:tcW w:w="9720" w:type="dxa"/>
          </w:tcPr>
          <w:p w:rsidR="00733A2C" w:rsidRPr="001B4A5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</w:p>
        </w:tc>
      </w:tr>
      <w:tr w:rsidR="00733A2C" w:rsidRPr="001B4A55" w:rsidTr="00094CA4">
        <w:tc>
          <w:tcPr>
            <w:tcW w:w="9720" w:type="dxa"/>
          </w:tcPr>
          <w:p w:rsidR="00733A2C" w:rsidRPr="001B4A5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B4A55">
              <w:rPr>
                <w:rFonts w:ascii="Times New Roman" w:hAnsi="Times New Roman"/>
                <w:b/>
                <w:spacing w:val="20"/>
                <w:sz w:val="28"/>
              </w:rPr>
              <w:t>РЕШЕНИЕ</w:t>
            </w:r>
          </w:p>
        </w:tc>
      </w:tr>
      <w:tr w:rsidR="00733A2C" w:rsidRPr="001B4A55" w:rsidTr="00094CA4">
        <w:tc>
          <w:tcPr>
            <w:tcW w:w="9720" w:type="dxa"/>
          </w:tcPr>
          <w:p w:rsidR="00733A2C" w:rsidRPr="001B4A5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:rsidR="00733A2C" w:rsidRPr="001B4A55" w:rsidTr="00094CA4">
        <w:trPr>
          <w:trHeight w:val="465"/>
        </w:trPr>
        <w:tc>
          <w:tcPr>
            <w:tcW w:w="9720" w:type="dxa"/>
          </w:tcPr>
          <w:p w:rsidR="00733A2C" w:rsidRPr="001B4A55" w:rsidRDefault="00733A2C" w:rsidP="00094CA4">
            <w:pPr>
              <w:pStyle w:val="a6"/>
              <w:ind w:right="-271"/>
              <w:jc w:val="left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</w:rPr>
              <w:t>«23</w:t>
            </w:r>
            <w:r w:rsidRPr="001B4A55">
              <w:rPr>
                <w:rFonts w:ascii="Times New Roman" w:hAnsi="Times New Roman"/>
                <w:b/>
                <w:spacing w:val="20"/>
                <w:sz w:val="28"/>
              </w:rPr>
              <w:t xml:space="preserve">» </w:t>
            </w:r>
            <w:r>
              <w:rPr>
                <w:rFonts w:ascii="Times New Roman" w:hAnsi="Times New Roman"/>
                <w:b/>
                <w:spacing w:val="20"/>
                <w:sz w:val="28"/>
              </w:rPr>
              <w:t>июня</w:t>
            </w:r>
            <w:r w:rsidRPr="001B4A55">
              <w:rPr>
                <w:rFonts w:ascii="Times New Roman" w:hAnsi="Times New Roman"/>
                <w:b/>
                <w:spacing w:val="20"/>
                <w:sz w:val="28"/>
              </w:rPr>
              <w:t xml:space="preserve"> 202</w:t>
            </w:r>
            <w:r>
              <w:rPr>
                <w:rFonts w:ascii="Times New Roman" w:hAnsi="Times New Roman"/>
                <w:b/>
                <w:spacing w:val="20"/>
                <w:sz w:val="28"/>
              </w:rPr>
              <w:t>6</w:t>
            </w:r>
            <w:r w:rsidRPr="001B4A55">
              <w:rPr>
                <w:rFonts w:ascii="Times New Roman" w:hAnsi="Times New Roman"/>
                <w:b/>
                <w:spacing w:val="20"/>
                <w:sz w:val="28"/>
              </w:rPr>
              <w:t xml:space="preserve"> г</w:t>
            </w:r>
            <w:r w:rsidRPr="001B4A55">
              <w:rPr>
                <w:rFonts w:ascii="Times New Roman" w:hAnsi="Times New Roman"/>
                <w:spacing w:val="20"/>
                <w:sz w:val="28"/>
              </w:rPr>
              <w:t xml:space="preserve">.                         </w:t>
            </w:r>
            <w:r>
              <w:rPr>
                <w:rFonts w:ascii="Times New Roman" w:hAnsi="Times New Roman"/>
                <w:spacing w:val="20"/>
                <w:sz w:val="28"/>
              </w:rPr>
              <w:t xml:space="preserve">                        № 119</w:t>
            </w:r>
          </w:p>
          <w:p w:rsidR="00733A2C" w:rsidRPr="001B4A55" w:rsidRDefault="00733A2C" w:rsidP="00094CA4">
            <w:pPr>
              <w:pStyle w:val="a6"/>
              <w:ind w:right="-271"/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:rsidR="00733A2C" w:rsidRPr="001B4A55" w:rsidTr="00094CA4">
        <w:tc>
          <w:tcPr>
            <w:tcW w:w="9720" w:type="dxa"/>
          </w:tcPr>
          <w:p w:rsidR="00733A2C" w:rsidRPr="001B4A55" w:rsidRDefault="00733A2C" w:rsidP="00094CA4">
            <w:pPr>
              <w:pStyle w:val="a6"/>
              <w:ind w:right="-271"/>
              <w:jc w:val="both"/>
              <w:rPr>
                <w:rFonts w:ascii="Times New Roman" w:hAnsi="Times New Roman"/>
                <w:b/>
                <w:spacing w:val="20"/>
                <w:sz w:val="28"/>
              </w:rPr>
            </w:pPr>
            <w:r w:rsidRPr="001B4A55">
              <w:rPr>
                <w:rFonts w:ascii="Times New Roman" w:hAnsi="Times New Roman"/>
                <w:b/>
                <w:spacing w:val="20"/>
                <w:sz w:val="28"/>
              </w:rPr>
              <w:t xml:space="preserve">                                             с. </w:t>
            </w:r>
            <w:r>
              <w:rPr>
                <w:rFonts w:ascii="Times New Roman" w:hAnsi="Times New Roman"/>
                <w:b/>
                <w:spacing w:val="20"/>
                <w:sz w:val="28"/>
              </w:rPr>
              <w:t>Перфилово</w:t>
            </w:r>
          </w:p>
        </w:tc>
      </w:tr>
    </w:tbl>
    <w:p w:rsidR="00733A2C" w:rsidRPr="001B4A55" w:rsidRDefault="00733A2C" w:rsidP="00733A2C">
      <w:pPr>
        <w:ind w:left="5664"/>
      </w:pPr>
    </w:p>
    <w:p w:rsidR="00733A2C" w:rsidRPr="001B4A55" w:rsidRDefault="00733A2C" w:rsidP="00733A2C">
      <w:pPr>
        <w:keepNext/>
        <w:keepLines/>
        <w:spacing w:before="0"/>
        <w:outlineLvl w:val="0"/>
        <w:rPr>
          <w:b/>
          <w:sz w:val="28"/>
          <w:szCs w:val="28"/>
        </w:rPr>
      </w:pPr>
      <w:r w:rsidRPr="001B4A55">
        <w:rPr>
          <w:b/>
          <w:sz w:val="28"/>
          <w:szCs w:val="28"/>
        </w:rPr>
        <w:t>О внесении изменений в Положение</w:t>
      </w:r>
    </w:p>
    <w:p w:rsidR="00733A2C" w:rsidRPr="001B4A55" w:rsidRDefault="00733A2C" w:rsidP="00733A2C">
      <w:pPr>
        <w:keepNext/>
        <w:keepLines/>
        <w:spacing w:before="0"/>
        <w:outlineLvl w:val="0"/>
        <w:rPr>
          <w:b/>
          <w:sz w:val="28"/>
          <w:szCs w:val="28"/>
        </w:rPr>
      </w:pPr>
      <w:r w:rsidRPr="001B4A55">
        <w:rPr>
          <w:b/>
          <w:sz w:val="28"/>
          <w:szCs w:val="28"/>
        </w:rPr>
        <w:t xml:space="preserve">о бюджетном процессе в </w:t>
      </w:r>
      <w:r>
        <w:rPr>
          <w:b/>
          <w:sz w:val="28"/>
          <w:szCs w:val="28"/>
        </w:rPr>
        <w:t>Перфиловском</w:t>
      </w:r>
      <w:r w:rsidRPr="001B4A55">
        <w:rPr>
          <w:b/>
          <w:sz w:val="28"/>
          <w:szCs w:val="28"/>
        </w:rPr>
        <w:t xml:space="preserve"> </w:t>
      </w:r>
    </w:p>
    <w:p w:rsidR="00733A2C" w:rsidRPr="001B4A55" w:rsidRDefault="00733A2C" w:rsidP="00733A2C">
      <w:pPr>
        <w:keepNext/>
        <w:keepLines/>
        <w:spacing w:before="0"/>
        <w:outlineLvl w:val="0"/>
        <w:rPr>
          <w:b/>
          <w:sz w:val="28"/>
          <w:szCs w:val="28"/>
        </w:rPr>
      </w:pPr>
      <w:r w:rsidRPr="001B4A55">
        <w:rPr>
          <w:b/>
          <w:sz w:val="28"/>
          <w:szCs w:val="28"/>
        </w:rPr>
        <w:t>муниципальном образовании,</w:t>
      </w:r>
    </w:p>
    <w:p w:rsidR="00733A2C" w:rsidRPr="001B4A55" w:rsidRDefault="00733A2C" w:rsidP="00733A2C">
      <w:pPr>
        <w:keepNext/>
        <w:keepLines/>
        <w:spacing w:before="0"/>
        <w:outlineLvl w:val="0"/>
        <w:rPr>
          <w:b/>
          <w:sz w:val="28"/>
          <w:szCs w:val="28"/>
        </w:rPr>
      </w:pPr>
      <w:r w:rsidRPr="001B4A55">
        <w:rPr>
          <w:b/>
          <w:sz w:val="28"/>
          <w:szCs w:val="28"/>
        </w:rPr>
        <w:t xml:space="preserve">утвержденное решением Думы </w:t>
      </w:r>
      <w:r>
        <w:rPr>
          <w:b/>
          <w:sz w:val="28"/>
          <w:szCs w:val="28"/>
        </w:rPr>
        <w:t xml:space="preserve">Перфиловского </w:t>
      </w:r>
      <w:r w:rsidRPr="001B4A55">
        <w:rPr>
          <w:b/>
          <w:sz w:val="28"/>
          <w:szCs w:val="28"/>
        </w:rPr>
        <w:t xml:space="preserve"> </w:t>
      </w:r>
    </w:p>
    <w:p w:rsidR="00733A2C" w:rsidRPr="0009119B" w:rsidRDefault="00733A2C" w:rsidP="00733A2C">
      <w:pPr>
        <w:keepNext/>
        <w:keepLines/>
        <w:spacing w:before="0"/>
        <w:outlineLvl w:val="0"/>
        <w:rPr>
          <w:b/>
          <w:color w:val="000000"/>
          <w:sz w:val="28"/>
          <w:szCs w:val="28"/>
        </w:rPr>
      </w:pPr>
      <w:r w:rsidRPr="001B4A55">
        <w:rPr>
          <w:b/>
          <w:sz w:val="28"/>
          <w:szCs w:val="28"/>
        </w:rPr>
        <w:t xml:space="preserve">сельского </w:t>
      </w:r>
      <w:r w:rsidRPr="00F16582">
        <w:rPr>
          <w:b/>
          <w:sz w:val="28"/>
          <w:szCs w:val="28"/>
        </w:rPr>
        <w:t xml:space="preserve">поселения </w:t>
      </w:r>
      <w:r w:rsidRPr="0009119B">
        <w:rPr>
          <w:b/>
          <w:color w:val="000000"/>
          <w:sz w:val="28"/>
          <w:szCs w:val="28"/>
        </w:rPr>
        <w:t xml:space="preserve">от </w:t>
      </w:r>
      <w:r>
        <w:rPr>
          <w:b/>
          <w:color w:val="000000"/>
          <w:sz w:val="28"/>
          <w:szCs w:val="28"/>
        </w:rPr>
        <w:t>25.05.</w:t>
      </w:r>
      <w:r w:rsidRPr="0009119B">
        <w:rPr>
          <w:b/>
          <w:color w:val="000000"/>
          <w:sz w:val="28"/>
          <w:szCs w:val="28"/>
        </w:rPr>
        <w:t xml:space="preserve">2020г. № </w:t>
      </w:r>
      <w:r>
        <w:rPr>
          <w:b/>
          <w:color w:val="000000"/>
          <w:sz w:val="28"/>
          <w:szCs w:val="28"/>
        </w:rPr>
        <w:t>98</w:t>
      </w:r>
    </w:p>
    <w:p w:rsidR="00733A2C" w:rsidRPr="0009119B" w:rsidRDefault="00733A2C" w:rsidP="00733A2C">
      <w:pPr>
        <w:keepNext/>
        <w:keepLines/>
        <w:spacing w:before="0"/>
        <w:outlineLvl w:val="0"/>
        <w:rPr>
          <w:b/>
          <w:color w:val="000000"/>
          <w:sz w:val="28"/>
          <w:szCs w:val="28"/>
        </w:rPr>
      </w:pPr>
      <w:r w:rsidRPr="0009119B">
        <w:rPr>
          <w:b/>
          <w:color w:val="000000"/>
          <w:sz w:val="28"/>
          <w:szCs w:val="28"/>
        </w:rPr>
        <w:t xml:space="preserve">(с изменениями от </w:t>
      </w:r>
      <w:r>
        <w:rPr>
          <w:b/>
          <w:color w:val="000000"/>
          <w:sz w:val="28"/>
          <w:szCs w:val="28"/>
        </w:rPr>
        <w:t>23</w:t>
      </w:r>
      <w:r w:rsidRPr="0009119B">
        <w:rPr>
          <w:b/>
          <w:color w:val="000000"/>
          <w:sz w:val="28"/>
          <w:szCs w:val="28"/>
        </w:rPr>
        <w:t xml:space="preserve">.03.2021г. № </w:t>
      </w:r>
      <w:r>
        <w:rPr>
          <w:b/>
          <w:color w:val="000000"/>
          <w:sz w:val="28"/>
          <w:szCs w:val="28"/>
        </w:rPr>
        <w:t>119</w:t>
      </w:r>
      <w:r w:rsidRPr="0009119B">
        <w:rPr>
          <w:b/>
          <w:color w:val="000000"/>
          <w:sz w:val="28"/>
          <w:szCs w:val="28"/>
        </w:rPr>
        <w:t>,</w:t>
      </w:r>
    </w:p>
    <w:p w:rsidR="00733A2C" w:rsidRPr="0009119B" w:rsidRDefault="00733A2C" w:rsidP="00733A2C">
      <w:pPr>
        <w:keepNext/>
        <w:keepLines/>
        <w:spacing w:before="0"/>
        <w:outlineLvl w:val="0"/>
        <w:rPr>
          <w:b/>
          <w:color w:val="000000"/>
          <w:sz w:val="28"/>
          <w:szCs w:val="28"/>
        </w:rPr>
      </w:pPr>
      <w:r w:rsidRPr="0009119B">
        <w:rPr>
          <w:b/>
          <w:color w:val="000000"/>
          <w:sz w:val="28"/>
          <w:szCs w:val="28"/>
        </w:rPr>
        <w:t xml:space="preserve">от 29.11.2021г. № </w:t>
      </w:r>
      <w:r>
        <w:rPr>
          <w:b/>
          <w:color w:val="000000"/>
          <w:sz w:val="28"/>
          <w:szCs w:val="28"/>
        </w:rPr>
        <w:t>139, от 03.04.2024г. №63</w:t>
      </w:r>
      <w:r w:rsidRPr="0009119B">
        <w:rPr>
          <w:b/>
          <w:color w:val="000000"/>
          <w:sz w:val="28"/>
          <w:szCs w:val="28"/>
        </w:rPr>
        <w:t>)</w:t>
      </w:r>
    </w:p>
    <w:p w:rsidR="00733A2C" w:rsidRPr="001B4A55" w:rsidRDefault="00733A2C" w:rsidP="00733A2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733A2C" w:rsidRPr="001B4A55" w:rsidRDefault="00733A2C" w:rsidP="00733A2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09119B">
        <w:rPr>
          <w:color w:val="000000"/>
          <w:sz w:val="28"/>
          <w:szCs w:val="28"/>
        </w:rPr>
        <w:t>Рассмотрев протест Тулунской межрайонной прокуратуры от 13.03.2026г. №7-22-2026/Прдп</w:t>
      </w:r>
      <w:r>
        <w:rPr>
          <w:color w:val="000000"/>
          <w:sz w:val="28"/>
          <w:szCs w:val="28"/>
        </w:rPr>
        <w:t>105</w:t>
      </w:r>
      <w:r w:rsidRPr="0009119B">
        <w:rPr>
          <w:color w:val="000000"/>
          <w:sz w:val="28"/>
          <w:szCs w:val="28"/>
        </w:rPr>
        <w:t>-26-20250048</w:t>
      </w:r>
      <w:r w:rsidRPr="00406EE6">
        <w:rPr>
          <w:sz w:val="28"/>
          <w:szCs w:val="28"/>
        </w:rPr>
        <w:t xml:space="preserve"> на отдельные нормы Положения о бюджетном процессе в </w:t>
      </w:r>
      <w:r>
        <w:rPr>
          <w:sz w:val="28"/>
          <w:szCs w:val="28"/>
        </w:rPr>
        <w:t>Перфиловском</w:t>
      </w:r>
      <w:r w:rsidRPr="00406EE6">
        <w:rPr>
          <w:sz w:val="28"/>
          <w:szCs w:val="28"/>
        </w:rPr>
        <w:t xml:space="preserve"> муниципальном образовании,</w:t>
      </w:r>
      <w:r w:rsidRPr="001B4A55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r w:rsidRPr="001B4A55">
        <w:rPr>
          <w:sz w:val="28"/>
          <w:szCs w:val="28"/>
        </w:rPr>
        <w:t xml:space="preserve"> Бюджетным Кодексом Российской Федерации, статьями 33, 48 Устава </w:t>
      </w:r>
      <w:r>
        <w:rPr>
          <w:sz w:val="28"/>
          <w:szCs w:val="28"/>
        </w:rPr>
        <w:t>Перфиловского</w:t>
      </w:r>
      <w:r w:rsidRPr="001B4A55">
        <w:rPr>
          <w:sz w:val="28"/>
          <w:szCs w:val="28"/>
        </w:rPr>
        <w:t xml:space="preserve"> муниципального образования, Дума </w:t>
      </w:r>
      <w:r>
        <w:rPr>
          <w:sz w:val="28"/>
          <w:szCs w:val="28"/>
        </w:rPr>
        <w:t xml:space="preserve">Перфиловского </w:t>
      </w:r>
      <w:r w:rsidRPr="001B4A55">
        <w:rPr>
          <w:sz w:val="28"/>
          <w:szCs w:val="28"/>
        </w:rPr>
        <w:t>сельского поселения</w:t>
      </w:r>
    </w:p>
    <w:p w:rsidR="00733A2C" w:rsidRPr="001B4A55" w:rsidRDefault="00733A2C" w:rsidP="00733A2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733A2C" w:rsidRPr="001B4A55" w:rsidRDefault="00733A2C" w:rsidP="00733A2C">
      <w:pPr>
        <w:ind w:left="357" w:hanging="357"/>
        <w:contextualSpacing/>
        <w:jc w:val="center"/>
        <w:rPr>
          <w:sz w:val="28"/>
          <w:szCs w:val="28"/>
        </w:rPr>
      </w:pPr>
      <w:r w:rsidRPr="001B4A55">
        <w:rPr>
          <w:sz w:val="28"/>
          <w:szCs w:val="28"/>
        </w:rPr>
        <w:t>Р Е Ш И Л А:</w:t>
      </w:r>
    </w:p>
    <w:p w:rsidR="00733A2C" w:rsidRPr="001B4A55" w:rsidRDefault="00733A2C" w:rsidP="00733A2C">
      <w:pPr>
        <w:ind w:left="357" w:hanging="357"/>
        <w:contextualSpacing/>
        <w:jc w:val="center"/>
        <w:rPr>
          <w:sz w:val="28"/>
          <w:szCs w:val="28"/>
        </w:rPr>
      </w:pPr>
    </w:p>
    <w:p w:rsidR="00733A2C" w:rsidRPr="00611CA8" w:rsidRDefault="00733A2C" w:rsidP="00733A2C">
      <w:pPr>
        <w:numPr>
          <w:ilvl w:val="0"/>
          <w:numId w:val="1"/>
        </w:numPr>
        <w:spacing w:before="0"/>
        <w:ind w:left="0" w:firstLine="993"/>
        <w:outlineLvl w:val="0"/>
        <w:rPr>
          <w:sz w:val="28"/>
          <w:szCs w:val="28"/>
        </w:rPr>
      </w:pPr>
      <w:r w:rsidRPr="00611CA8">
        <w:rPr>
          <w:sz w:val="28"/>
          <w:szCs w:val="28"/>
        </w:rPr>
        <w:t xml:space="preserve">Внести в Положение о бюджетном процессе в </w:t>
      </w:r>
      <w:r>
        <w:rPr>
          <w:sz w:val="28"/>
          <w:szCs w:val="28"/>
        </w:rPr>
        <w:t>Перфиловском</w:t>
      </w:r>
      <w:r w:rsidRPr="00611CA8">
        <w:rPr>
          <w:sz w:val="28"/>
          <w:szCs w:val="28"/>
        </w:rPr>
        <w:t xml:space="preserve"> муниципальном образовании, утвержденное решением Думы </w:t>
      </w:r>
      <w:r>
        <w:rPr>
          <w:sz w:val="28"/>
          <w:szCs w:val="28"/>
        </w:rPr>
        <w:t>Перфиловского</w:t>
      </w:r>
      <w:r w:rsidRPr="00611CA8">
        <w:rPr>
          <w:sz w:val="28"/>
          <w:szCs w:val="28"/>
        </w:rPr>
        <w:t xml:space="preserve"> сельского поселения </w:t>
      </w:r>
      <w:r w:rsidRPr="0009119B">
        <w:rPr>
          <w:color w:val="000000"/>
          <w:sz w:val="28"/>
          <w:szCs w:val="28"/>
        </w:rPr>
        <w:t>от 24 марта 2020г. № 107 (с изменениями от 22.03.2021г. №138, от 29.11.2021г. № 16, от 02.04.2024г. №110)</w:t>
      </w:r>
      <w:r w:rsidRPr="00611CA8">
        <w:rPr>
          <w:color w:val="FF0000"/>
          <w:sz w:val="28"/>
          <w:szCs w:val="28"/>
        </w:rPr>
        <w:t xml:space="preserve"> </w:t>
      </w:r>
      <w:r w:rsidRPr="00611CA8">
        <w:rPr>
          <w:sz w:val="28"/>
          <w:szCs w:val="28"/>
        </w:rPr>
        <w:t>следующие изменения:</w:t>
      </w:r>
    </w:p>
    <w:p w:rsidR="00733A2C" w:rsidRPr="00611CA8" w:rsidRDefault="00733A2C" w:rsidP="00733A2C">
      <w:pPr>
        <w:numPr>
          <w:ilvl w:val="1"/>
          <w:numId w:val="1"/>
        </w:numPr>
        <w:spacing w:before="0"/>
        <w:ind w:left="1281" w:hanging="357"/>
        <w:outlineLvl w:val="0"/>
        <w:rPr>
          <w:sz w:val="28"/>
          <w:szCs w:val="28"/>
        </w:rPr>
      </w:pPr>
      <w:r w:rsidRPr="00611CA8">
        <w:rPr>
          <w:sz w:val="28"/>
          <w:szCs w:val="28"/>
        </w:rPr>
        <w:t>в статье 8:</w:t>
      </w:r>
    </w:p>
    <w:p w:rsidR="00733A2C" w:rsidRPr="00611CA8" w:rsidRDefault="00733A2C" w:rsidP="00733A2C">
      <w:pPr>
        <w:spacing w:before="0"/>
        <w:ind w:left="924" w:hanging="73"/>
        <w:outlineLvl w:val="0"/>
        <w:rPr>
          <w:sz w:val="28"/>
          <w:szCs w:val="28"/>
        </w:rPr>
      </w:pPr>
      <w:r w:rsidRPr="00611CA8">
        <w:rPr>
          <w:sz w:val="28"/>
          <w:szCs w:val="28"/>
        </w:rPr>
        <w:t>в пункте 2:</w:t>
      </w:r>
    </w:p>
    <w:p w:rsidR="00733A2C" w:rsidRPr="00611CA8" w:rsidRDefault="00733A2C" w:rsidP="00733A2C">
      <w:pPr>
        <w:spacing w:before="0"/>
        <w:ind w:left="786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  <w:r w:rsidRPr="00611CA8">
        <w:rPr>
          <w:sz w:val="28"/>
          <w:szCs w:val="28"/>
        </w:rPr>
        <w:t>абзац седьмой изложить в следующей редакции: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720"/>
        <w:rPr>
          <w:sz w:val="28"/>
          <w:szCs w:val="28"/>
        </w:rPr>
      </w:pPr>
      <w:r w:rsidRPr="00611CA8">
        <w:rPr>
          <w:sz w:val="28"/>
          <w:szCs w:val="28"/>
        </w:rPr>
        <w:t xml:space="preserve">«- предоставляет не позднее дня осуществления начисления суммы, подлежащей оплате,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бюджета поселения, в том числе платежей за аренду и реализацию государственного и муниципального имущества,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N 210-ФЗ "Об организации предоставления государственных и </w:t>
      </w:r>
      <w:r w:rsidRPr="00611CA8">
        <w:rPr>
          <w:sz w:val="28"/>
          <w:szCs w:val="28"/>
        </w:rPr>
        <w:lastRenderedPageBreak/>
        <w:t xml:space="preserve">муниципальных услуг", за исключением случаев, предусмотренных законодательством Российской Федерации;»; </w:t>
      </w:r>
    </w:p>
    <w:p w:rsidR="00733A2C" w:rsidRPr="00611CA8" w:rsidRDefault="00733A2C" w:rsidP="00733A2C">
      <w:pPr>
        <w:tabs>
          <w:tab w:val="left" w:pos="709"/>
        </w:tabs>
        <w:spacing w:before="0"/>
        <w:outlineLvl w:val="0"/>
        <w:rPr>
          <w:sz w:val="28"/>
          <w:szCs w:val="28"/>
        </w:rPr>
      </w:pPr>
      <w:r w:rsidRPr="00611CA8">
        <w:rPr>
          <w:sz w:val="28"/>
          <w:szCs w:val="28"/>
        </w:rPr>
        <w:t xml:space="preserve">           дополнить новым </w:t>
      </w:r>
      <w:bookmarkStart w:id="0" w:name="_Hlk225147623"/>
      <w:r w:rsidRPr="00611CA8">
        <w:rPr>
          <w:sz w:val="28"/>
          <w:szCs w:val="28"/>
        </w:rPr>
        <w:t xml:space="preserve">абзацем девятым </w:t>
      </w:r>
      <w:bookmarkEnd w:id="0"/>
      <w:r w:rsidRPr="00611CA8">
        <w:rPr>
          <w:sz w:val="28"/>
          <w:szCs w:val="28"/>
        </w:rPr>
        <w:t>следующего содержания:</w:t>
      </w:r>
    </w:p>
    <w:p w:rsidR="00733A2C" w:rsidRPr="00611CA8" w:rsidRDefault="00733A2C" w:rsidP="00733A2C">
      <w:pPr>
        <w:spacing w:before="0"/>
        <w:ind w:firstLine="709"/>
        <w:outlineLvl w:val="0"/>
        <w:rPr>
          <w:sz w:val="28"/>
          <w:szCs w:val="28"/>
        </w:rPr>
      </w:pPr>
      <w:r w:rsidRPr="00611CA8">
        <w:rPr>
          <w:sz w:val="28"/>
          <w:szCs w:val="28"/>
        </w:rPr>
        <w:t xml:space="preserve"> «- устанавливает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Федерации;»;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rPr>
          <w:sz w:val="28"/>
          <w:szCs w:val="28"/>
        </w:rPr>
      </w:pPr>
      <w:r w:rsidRPr="00611CA8">
        <w:rPr>
          <w:sz w:val="28"/>
          <w:szCs w:val="28"/>
        </w:rPr>
        <w:t xml:space="preserve">          </w:t>
      </w:r>
      <w:hyperlink r:id="rId5" w:history="1"/>
      <w:r w:rsidRPr="00611CA8">
        <w:rPr>
          <w:sz w:val="28"/>
          <w:szCs w:val="28"/>
        </w:rPr>
        <w:t xml:space="preserve"> абзац девятый считать абзацем десятым.</w:t>
      </w:r>
    </w:p>
    <w:p w:rsidR="00733A2C" w:rsidRPr="00611CA8" w:rsidRDefault="00733A2C" w:rsidP="00733A2C">
      <w:pPr>
        <w:numPr>
          <w:ilvl w:val="1"/>
          <w:numId w:val="1"/>
        </w:numPr>
        <w:autoSpaceDE w:val="0"/>
        <w:autoSpaceDN w:val="0"/>
        <w:adjustRightInd w:val="0"/>
        <w:spacing w:before="0"/>
        <w:ind w:left="1281" w:hanging="357"/>
        <w:rPr>
          <w:sz w:val="28"/>
          <w:szCs w:val="28"/>
        </w:rPr>
      </w:pPr>
      <w:r w:rsidRPr="00611CA8">
        <w:rPr>
          <w:sz w:val="28"/>
          <w:szCs w:val="28"/>
        </w:rPr>
        <w:t>в статье 9: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left="786"/>
        <w:rPr>
          <w:sz w:val="28"/>
          <w:szCs w:val="28"/>
        </w:rPr>
      </w:pPr>
      <w:r w:rsidRPr="00611CA8">
        <w:rPr>
          <w:sz w:val="28"/>
          <w:szCs w:val="28"/>
        </w:rPr>
        <w:t>подпункт 2 пункта 1 изложить в следующей редакции: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567"/>
        <w:rPr>
          <w:sz w:val="28"/>
          <w:szCs w:val="28"/>
        </w:rPr>
      </w:pPr>
      <w:r w:rsidRPr="00611CA8">
        <w:rPr>
          <w:sz w:val="28"/>
          <w:szCs w:val="28"/>
        </w:rPr>
        <w:t>«2) осуществляет планирование (прогнозирование) поступлений и выплат по источникам финансирования дефицита бюджета (за исключением операций по управлению остатками средств на едином счете бюджета, операций, 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 законодательством Российской Федерации о таможенном регулировании);»;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11CA8">
        <w:rPr>
          <w:sz w:val="28"/>
          <w:szCs w:val="28"/>
        </w:rPr>
        <w:t>подпункт 1 пункта 2 изложить в следующей редакции: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11CA8">
        <w:rPr>
          <w:sz w:val="28"/>
          <w:szCs w:val="28"/>
        </w:rPr>
        <w:t>«1) осуществляет планирование (прогнозирование) поступлений и выплат по источникам финансирования дефицита бюджета поселения (за исключением операций по управлению остатками средств на едином счете бюджета, операций, 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 законодательством Российской Федерации о таможенном регулировании);»;</w:t>
      </w:r>
    </w:p>
    <w:p w:rsidR="00733A2C" w:rsidRPr="00611CA8" w:rsidRDefault="00733A2C" w:rsidP="00733A2C">
      <w:pPr>
        <w:numPr>
          <w:ilvl w:val="1"/>
          <w:numId w:val="1"/>
        </w:numPr>
        <w:autoSpaceDE w:val="0"/>
        <w:autoSpaceDN w:val="0"/>
        <w:adjustRightInd w:val="0"/>
        <w:spacing w:before="0"/>
        <w:ind w:left="1281" w:hanging="357"/>
        <w:rPr>
          <w:sz w:val="28"/>
          <w:szCs w:val="28"/>
        </w:rPr>
      </w:pPr>
      <w:r w:rsidRPr="00611CA8">
        <w:rPr>
          <w:sz w:val="28"/>
          <w:szCs w:val="28"/>
        </w:rPr>
        <w:t>в статье 11: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11CA8">
        <w:rPr>
          <w:sz w:val="28"/>
          <w:szCs w:val="28"/>
        </w:rPr>
        <w:t>подпункт 1 пункта 1 изложить в следующей редакции: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567"/>
        <w:rPr>
          <w:sz w:val="28"/>
          <w:szCs w:val="28"/>
        </w:rPr>
      </w:pPr>
      <w:r w:rsidRPr="00611CA8">
        <w:rPr>
          <w:sz w:val="28"/>
          <w:szCs w:val="28"/>
        </w:rPr>
        <w:t xml:space="preserve">«1) составляет, утверждает и ведет бюджетную смету в порядке, определяемом в соответствии со </w:t>
      </w:r>
      <w:hyperlink r:id="rId6" w:history="1">
        <w:r w:rsidRPr="0009119B">
          <w:rPr>
            <w:color w:val="000000"/>
            <w:sz w:val="28"/>
            <w:szCs w:val="28"/>
          </w:rPr>
          <w:t>статьей 221</w:t>
        </w:r>
      </w:hyperlink>
      <w:r w:rsidRPr="00611CA8">
        <w:rPr>
          <w:sz w:val="28"/>
          <w:szCs w:val="28"/>
        </w:rPr>
        <w:t xml:space="preserve"> Бюджетного кодекса Российской Федерации;»;</w:t>
      </w:r>
    </w:p>
    <w:p w:rsidR="00733A2C" w:rsidRPr="00611CA8" w:rsidRDefault="00733A2C" w:rsidP="00733A2C">
      <w:pPr>
        <w:numPr>
          <w:ilvl w:val="1"/>
          <w:numId w:val="1"/>
        </w:numPr>
        <w:autoSpaceDE w:val="0"/>
        <w:autoSpaceDN w:val="0"/>
        <w:adjustRightInd w:val="0"/>
        <w:spacing w:before="0"/>
        <w:ind w:left="1281" w:hanging="357"/>
        <w:rPr>
          <w:sz w:val="28"/>
          <w:szCs w:val="28"/>
        </w:rPr>
      </w:pPr>
      <w:r w:rsidRPr="00611CA8">
        <w:rPr>
          <w:sz w:val="28"/>
          <w:szCs w:val="28"/>
        </w:rPr>
        <w:t>в статье 26:</w:t>
      </w:r>
    </w:p>
    <w:p w:rsidR="00733A2C" w:rsidRPr="00611CA8" w:rsidRDefault="00733A2C" w:rsidP="00733A2C">
      <w:pPr>
        <w:spacing w:before="0"/>
        <w:ind w:firstLine="709"/>
        <w:outlineLvl w:val="0"/>
        <w:rPr>
          <w:sz w:val="28"/>
          <w:szCs w:val="28"/>
        </w:rPr>
      </w:pPr>
      <w:r w:rsidRPr="00611CA8">
        <w:rPr>
          <w:sz w:val="28"/>
          <w:szCs w:val="28"/>
        </w:rPr>
        <w:t>пункт 2 дополнить абзацем третьим следующего содержания: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611CA8">
        <w:rPr>
          <w:sz w:val="28"/>
          <w:szCs w:val="28"/>
        </w:rPr>
        <w:t>«Исполнение судебных актов (за исключением судебных актов, вынесенных в целях компенсации вреда, причиненного лицам), требующих выделения бюджетных ассигнований в текущем финансовом году, осуществляется в пределах ассигнований, предусмотренных законом (решением) о бюджете по статьям расходов, соответствующим целям, определенным судебным актом.»;</w:t>
      </w:r>
    </w:p>
    <w:p w:rsidR="00733A2C" w:rsidRPr="00611CA8" w:rsidRDefault="00733A2C" w:rsidP="00733A2C">
      <w:pPr>
        <w:numPr>
          <w:ilvl w:val="1"/>
          <w:numId w:val="1"/>
        </w:numPr>
        <w:autoSpaceDE w:val="0"/>
        <w:autoSpaceDN w:val="0"/>
        <w:adjustRightInd w:val="0"/>
        <w:spacing w:before="0"/>
        <w:ind w:left="1281" w:hanging="357"/>
        <w:rPr>
          <w:sz w:val="28"/>
          <w:szCs w:val="28"/>
        </w:rPr>
      </w:pPr>
      <w:r w:rsidRPr="00611CA8">
        <w:rPr>
          <w:sz w:val="28"/>
          <w:szCs w:val="28"/>
        </w:rPr>
        <w:t>в статье 28:</w:t>
      </w:r>
    </w:p>
    <w:p w:rsidR="00733A2C" w:rsidRDefault="00733A2C" w:rsidP="00733A2C">
      <w:pPr>
        <w:spacing w:before="0"/>
        <w:ind w:firstLine="709"/>
        <w:outlineLvl w:val="0"/>
        <w:rPr>
          <w:sz w:val="28"/>
          <w:szCs w:val="28"/>
        </w:rPr>
      </w:pPr>
      <w:r w:rsidRPr="00611CA8">
        <w:rPr>
          <w:sz w:val="28"/>
          <w:szCs w:val="28"/>
        </w:rPr>
        <w:t xml:space="preserve">пункт 3 </w:t>
      </w:r>
      <w:r>
        <w:rPr>
          <w:sz w:val="28"/>
          <w:szCs w:val="28"/>
        </w:rPr>
        <w:t>изложить в следующей редакции</w:t>
      </w:r>
      <w:r w:rsidRPr="00611CA8">
        <w:rPr>
          <w:sz w:val="28"/>
          <w:szCs w:val="28"/>
        </w:rPr>
        <w:t>:</w:t>
      </w:r>
    </w:p>
    <w:p w:rsidR="00733A2C" w:rsidRPr="00C72B91" w:rsidRDefault="00733A2C" w:rsidP="00733A2C">
      <w:pPr>
        <w:spacing w:before="0"/>
        <w:ind w:firstLine="709"/>
        <w:outlineLvl w:val="0"/>
        <w:rPr>
          <w:sz w:val="28"/>
          <w:szCs w:val="28"/>
        </w:rPr>
      </w:pPr>
      <w:r w:rsidRPr="00C72B91">
        <w:rPr>
          <w:sz w:val="28"/>
          <w:szCs w:val="28"/>
        </w:rPr>
        <w:t xml:space="preserve">«3. В ходе исполнения бюджета показатели сводной бюджетной росписи могут быть изменены в соответствии с решениями руководителя финансового органа администрации </w:t>
      </w:r>
      <w:proofErr w:type="gramStart"/>
      <w:r>
        <w:rPr>
          <w:sz w:val="28"/>
          <w:szCs w:val="28"/>
        </w:rPr>
        <w:t xml:space="preserve">Перфиловского </w:t>
      </w:r>
      <w:r w:rsidRPr="00C72B91">
        <w:rPr>
          <w:sz w:val="28"/>
          <w:szCs w:val="28"/>
        </w:rPr>
        <w:t xml:space="preserve"> сельского</w:t>
      </w:r>
      <w:proofErr w:type="gramEnd"/>
      <w:r w:rsidRPr="00C72B91">
        <w:rPr>
          <w:sz w:val="28"/>
          <w:szCs w:val="28"/>
        </w:rPr>
        <w:t xml:space="preserve"> поселения без внесения изменений в решение Думы </w:t>
      </w:r>
      <w:r>
        <w:rPr>
          <w:sz w:val="28"/>
          <w:szCs w:val="28"/>
        </w:rPr>
        <w:t xml:space="preserve">Перфиловского </w:t>
      </w:r>
      <w:r w:rsidRPr="00C72B91">
        <w:rPr>
          <w:sz w:val="28"/>
          <w:szCs w:val="28"/>
        </w:rPr>
        <w:t xml:space="preserve"> сельского поселения о бюджете в </w:t>
      </w:r>
      <w:r w:rsidRPr="00C72B91">
        <w:rPr>
          <w:sz w:val="28"/>
          <w:szCs w:val="28"/>
        </w:rPr>
        <w:lastRenderedPageBreak/>
        <w:t>соответствии с пунктами 3, 3.1 статьи 217 и пунктами 2, 3 статьи 232 Бюджетного кодекса Российской Федерации, а также в соответствии с дополнительными основаниями, установленными в решении о бюджете.»;</w:t>
      </w:r>
    </w:p>
    <w:p w:rsidR="00733A2C" w:rsidRPr="00611CA8" w:rsidRDefault="00733A2C" w:rsidP="00733A2C">
      <w:pPr>
        <w:numPr>
          <w:ilvl w:val="1"/>
          <w:numId w:val="1"/>
        </w:numPr>
        <w:autoSpaceDE w:val="0"/>
        <w:autoSpaceDN w:val="0"/>
        <w:adjustRightInd w:val="0"/>
        <w:spacing w:before="0"/>
        <w:ind w:left="1281" w:hanging="357"/>
        <w:rPr>
          <w:sz w:val="28"/>
          <w:szCs w:val="28"/>
        </w:rPr>
      </w:pPr>
      <w:r w:rsidRPr="00611CA8">
        <w:rPr>
          <w:sz w:val="28"/>
          <w:szCs w:val="28"/>
        </w:rPr>
        <w:t>в статье 30: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left="786"/>
        <w:rPr>
          <w:sz w:val="28"/>
          <w:szCs w:val="28"/>
        </w:rPr>
      </w:pPr>
      <w:r w:rsidRPr="00611CA8">
        <w:rPr>
          <w:sz w:val="28"/>
          <w:szCs w:val="28"/>
        </w:rPr>
        <w:t>пункт 2 изложить в следующей редакции: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539"/>
        <w:rPr>
          <w:sz w:val="28"/>
          <w:szCs w:val="28"/>
        </w:rPr>
      </w:pPr>
      <w:r w:rsidRPr="00611CA8">
        <w:rPr>
          <w:sz w:val="28"/>
          <w:szCs w:val="28"/>
        </w:rPr>
        <w:t xml:space="preserve">«2. Финансовый орган администрации </w:t>
      </w:r>
      <w:proofErr w:type="gramStart"/>
      <w:r>
        <w:rPr>
          <w:sz w:val="28"/>
          <w:szCs w:val="28"/>
        </w:rPr>
        <w:t xml:space="preserve">Перфиловского </w:t>
      </w:r>
      <w:r w:rsidRPr="00611CA8">
        <w:rPr>
          <w:sz w:val="28"/>
          <w:szCs w:val="28"/>
        </w:rPr>
        <w:t xml:space="preserve"> сельского</w:t>
      </w:r>
      <w:proofErr w:type="gramEnd"/>
      <w:r w:rsidRPr="00611CA8">
        <w:rPr>
          <w:sz w:val="28"/>
          <w:szCs w:val="28"/>
        </w:rPr>
        <w:t xml:space="preserve"> поселения устанавливает порядок составления и ведения кассового плана, а также порядок, состав и сроки формирования и представления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сведений, необходимых для составления и ведения кассового плана.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539"/>
        <w:rPr>
          <w:sz w:val="28"/>
          <w:szCs w:val="28"/>
        </w:rPr>
      </w:pPr>
      <w:r w:rsidRPr="00611CA8">
        <w:rPr>
          <w:sz w:val="28"/>
          <w:szCs w:val="28"/>
        </w:rPr>
        <w:t>Прогноз перечислений из бюджета по оплате муниципальных контрактов, иных договоров формируется с учетом определенных при планировании закупок товаров, работ, услуг для обеспечения муниципальных нужд сроков и объемов оплаты денежных обязательств по заключаемым государственным (муниципальным) контрактам, иным договорам.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539"/>
        <w:rPr>
          <w:sz w:val="28"/>
          <w:szCs w:val="28"/>
        </w:rPr>
      </w:pPr>
      <w:r w:rsidRPr="00611CA8">
        <w:rPr>
          <w:sz w:val="28"/>
          <w:szCs w:val="28"/>
        </w:rPr>
        <w:t xml:space="preserve">Составление и ведение кассового плана осуществляется финансовым органом администрации </w:t>
      </w:r>
      <w:proofErr w:type="gramStart"/>
      <w:r>
        <w:rPr>
          <w:sz w:val="28"/>
          <w:szCs w:val="28"/>
        </w:rPr>
        <w:t xml:space="preserve">Перфиловского </w:t>
      </w:r>
      <w:r w:rsidRPr="00611CA8">
        <w:rPr>
          <w:sz w:val="28"/>
          <w:szCs w:val="28"/>
        </w:rPr>
        <w:t xml:space="preserve"> сельского</w:t>
      </w:r>
      <w:proofErr w:type="gramEnd"/>
      <w:r w:rsidRPr="00611CA8">
        <w:rPr>
          <w:sz w:val="28"/>
          <w:szCs w:val="28"/>
        </w:rPr>
        <w:t xml:space="preserve"> поселения.»;</w:t>
      </w:r>
    </w:p>
    <w:p w:rsidR="00733A2C" w:rsidRPr="00611CA8" w:rsidRDefault="00733A2C" w:rsidP="00733A2C">
      <w:pPr>
        <w:numPr>
          <w:ilvl w:val="1"/>
          <w:numId w:val="1"/>
        </w:numPr>
        <w:autoSpaceDE w:val="0"/>
        <w:autoSpaceDN w:val="0"/>
        <w:adjustRightInd w:val="0"/>
        <w:spacing w:before="0"/>
        <w:ind w:left="1281" w:hanging="357"/>
        <w:rPr>
          <w:sz w:val="28"/>
          <w:szCs w:val="28"/>
        </w:rPr>
      </w:pPr>
      <w:r w:rsidRPr="00611CA8">
        <w:rPr>
          <w:sz w:val="28"/>
          <w:szCs w:val="28"/>
        </w:rPr>
        <w:t>в статье 40: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11CA8">
        <w:rPr>
          <w:sz w:val="28"/>
          <w:szCs w:val="28"/>
        </w:rPr>
        <w:t>пункт 2 дополнить абзацем третьим следующего содержания: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567"/>
        <w:rPr>
          <w:sz w:val="28"/>
          <w:szCs w:val="28"/>
        </w:rPr>
      </w:pPr>
      <w:r w:rsidRPr="00611CA8">
        <w:rPr>
          <w:sz w:val="28"/>
          <w:szCs w:val="28"/>
        </w:rPr>
        <w:t>«</w:t>
      </w:r>
      <w:r w:rsidRPr="00611CA8">
        <w:rPr>
          <w:color w:val="000000"/>
          <w:sz w:val="28"/>
          <w:szCs w:val="28"/>
          <w:shd w:val="clear" w:color="auto" w:fill="FFFFFF"/>
        </w:rPr>
        <w:t>При возврате исполнительного документа по основанию, предусмотренному </w:t>
      </w:r>
      <w:hyperlink r:id="rId7" w:anchor="dst6955" w:history="1">
        <w:r w:rsidRPr="0009119B">
          <w:rPr>
            <w:rStyle w:val="a7"/>
            <w:color w:val="000000"/>
            <w:sz w:val="28"/>
            <w:szCs w:val="28"/>
            <w:shd w:val="clear" w:color="auto" w:fill="FFFFFF"/>
          </w:rPr>
          <w:t>абзацем четвертым пункта 3</w:t>
        </w:r>
      </w:hyperlink>
      <w:r w:rsidRPr="00611CA8">
        <w:rPr>
          <w:color w:val="000000"/>
          <w:sz w:val="28"/>
          <w:szCs w:val="28"/>
          <w:shd w:val="clear" w:color="auto" w:fill="FFFFFF"/>
        </w:rPr>
        <w:t xml:space="preserve"> статьи 242.1</w:t>
      </w:r>
      <w:r w:rsidRPr="00611CA8">
        <w:rPr>
          <w:sz w:val="28"/>
          <w:szCs w:val="28"/>
        </w:rPr>
        <w:t xml:space="preserve"> </w:t>
      </w:r>
      <w:r w:rsidRPr="00611CA8">
        <w:rPr>
          <w:color w:val="000000"/>
          <w:sz w:val="28"/>
          <w:szCs w:val="28"/>
          <w:shd w:val="clear" w:color="auto" w:fill="FFFFFF"/>
        </w:rPr>
        <w:t>Бюджетного кодекса Российской Федерации, и наличии у казенного учреждения - должника счетов в учреждении Центрального банка Российской Федерации или в кредитной организации указываются причины возврата и место открытия должнику соответствующих счетов.»;</w:t>
      </w:r>
    </w:p>
    <w:p w:rsidR="00733A2C" w:rsidRPr="00611CA8" w:rsidRDefault="00733A2C" w:rsidP="00733A2C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11CA8">
        <w:rPr>
          <w:sz w:val="28"/>
          <w:szCs w:val="28"/>
        </w:rPr>
        <w:t>абзац четвертый пункта 3 изложить в следующей редакции:</w:t>
      </w:r>
    </w:p>
    <w:p w:rsidR="00733A2C" w:rsidRPr="00722531" w:rsidRDefault="00733A2C" w:rsidP="00733A2C">
      <w:pPr>
        <w:autoSpaceDE w:val="0"/>
        <w:autoSpaceDN w:val="0"/>
        <w:adjustRightInd w:val="0"/>
        <w:spacing w:before="0"/>
        <w:ind w:firstLine="567"/>
        <w:rPr>
          <w:sz w:val="28"/>
          <w:szCs w:val="28"/>
        </w:rPr>
      </w:pPr>
      <w:r w:rsidRPr="00611CA8">
        <w:rPr>
          <w:sz w:val="28"/>
          <w:szCs w:val="28"/>
        </w:rPr>
        <w:t>«</w:t>
      </w:r>
      <w:r w:rsidRPr="00611CA8">
        <w:rPr>
          <w:bCs/>
          <w:sz w:val="28"/>
          <w:szCs w:val="28"/>
        </w:rPr>
        <w:t xml:space="preserve">При нарушении должником требований, установленных настоящим пунктом финансовый орган администрации </w:t>
      </w:r>
      <w:r>
        <w:rPr>
          <w:bCs/>
          <w:sz w:val="28"/>
          <w:szCs w:val="28"/>
        </w:rPr>
        <w:t xml:space="preserve">Перфиловского </w:t>
      </w:r>
      <w:r w:rsidRPr="00611CA8">
        <w:rPr>
          <w:bCs/>
          <w:sz w:val="28"/>
          <w:szCs w:val="28"/>
        </w:rPr>
        <w:t xml:space="preserve"> сельского поселения, осуществляющий открытие и ведение лицевых счетов муниципальных казенных учреждений, приостанавливает до момента устранения нарушения осуществление операций по расходованию средств на всех лицевых счетах должника, включая лицевые счета его структурных (обособленных) подразделений, открытые в финансов</w:t>
      </w:r>
      <w:r>
        <w:rPr>
          <w:bCs/>
          <w:sz w:val="28"/>
          <w:szCs w:val="28"/>
        </w:rPr>
        <w:t>ом</w:t>
      </w:r>
      <w:r w:rsidRPr="00611CA8">
        <w:rPr>
          <w:bCs/>
          <w:sz w:val="28"/>
          <w:szCs w:val="28"/>
        </w:rPr>
        <w:t xml:space="preserve"> орган</w:t>
      </w:r>
      <w:r>
        <w:rPr>
          <w:bCs/>
          <w:sz w:val="28"/>
          <w:szCs w:val="28"/>
        </w:rPr>
        <w:t>е</w:t>
      </w:r>
      <w:r w:rsidRPr="00611CA8">
        <w:rPr>
          <w:bCs/>
          <w:sz w:val="28"/>
          <w:szCs w:val="28"/>
        </w:rPr>
        <w:t xml:space="preserve"> администрации </w:t>
      </w:r>
      <w:r>
        <w:rPr>
          <w:bCs/>
          <w:sz w:val="28"/>
          <w:szCs w:val="28"/>
        </w:rPr>
        <w:t xml:space="preserve">Перфиловского </w:t>
      </w:r>
      <w:r w:rsidRPr="00611CA8">
        <w:rPr>
          <w:bCs/>
          <w:sz w:val="28"/>
          <w:szCs w:val="28"/>
        </w:rPr>
        <w:t xml:space="preserve"> сельского поселения, осуществляющем открытие и ведение лицевых счетов муниципальных казенных учреждений (за исключением операций по исполнению исполнительных документов, решений 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указанными расчетами,</w:t>
      </w:r>
      <w:r w:rsidRPr="00611CA8">
        <w:rPr>
          <w:sz w:val="28"/>
          <w:szCs w:val="28"/>
        </w:rPr>
        <w:t xml:space="preserve"> операций со средствами, источником которых являются межбюджетные трансферты, имеющие целевое назначение, операций по расходованию средств на оплату мероприятий, связанных с подготовкой и проведением выборов</w:t>
      </w:r>
      <w:r w:rsidRPr="00611CA8">
        <w:rPr>
          <w:bCs/>
          <w:sz w:val="28"/>
          <w:szCs w:val="28"/>
        </w:rPr>
        <w:t>), с уведомлением должника и его структурных (обособленных) подразделений.»</w:t>
      </w:r>
    </w:p>
    <w:p w:rsidR="00733A2C" w:rsidRPr="00722531" w:rsidRDefault="00733A2C" w:rsidP="00733A2C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722531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второй</w:t>
      </w:r>
      <w:r w:rsidRPr="00722531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</w:t>
      </w:r>
      <w:r w:rsidRPr="00722531">
        <w:rPr>
          <w:sz w:val="28"/>
          <w:szCs w:val="28"/>
        </w:rPr>
        <w:t xml:space="preserve"> 6 изложить в следующей редакции:</w:t>
      </w:r>
    </w:p>
    <w:p w:rsidR="00733A2C" w:rsidRPr="00B32430" w:rsidRDefault="00733A2C" w:rsidP="00733A2C">
      <w:pPr>
        <w:autoSpaceDE w:val="0"/>
        <w:autoSpaceDN w:val="0"/>
        <w:adjustRightInd w:val="0"/>
        <w:spacing w:before="0"/>
        <w:ind w:firstLine="567"/>
        <w:rPr>
          <w:color w:val="000000"/>
          <w:sz w:val="28"/>
          <w:szCs w:val="28"/>
          <w:shd w:val="clear" w:color="auto" w:fill="FFFFFF"/>
        </w:rPr>
      </w:pPr>
      <w:r w:rsidRPr="00944650">
        <w:rPr>
          <w:sz w:val="28"/>
          <w:szCs w:val="28"/>
        </w:rPr>
        <w:lastRenderedPageBreak/>
        <w:t>«</w:t>
      </w:r>
      <w:r w:rsidRPr="00944650">
        <w:rPr>
          <w:bCs/>
          <w:sz w:val="28"/>
          <w:szCs w:val="28"/>
        </w:rPr>
        <w:t xml:space="preserve">При неисполнении должником требований, установленных настоящим пунктом, финансовый орган администрации </w:t>
      </w:r>
      <w:r>
        <w:rPr>
          <w:bCs/>
          <w:sz w:val="28"/>
          <w:szCs w:val="28"/>
        </w:rPr>
        <w:t xml:space="preserve">Перфиловского </w:t>
      </w:r>
      <w:r w:rsidRPr="00944650">
        <w:rPr>
          <w:bCs/>
          <w:sz w:val="28"/>
          <w:szCs w:val="28"/>
        </w:rPr>
        <w:t xml:space="preserve"> сельского поселения , осуществляющий открытие и ведение лицевых счетов муниципальных казенных учреждений, приостанавливает до момента устранения нарушения осуществление операций по расходованию средств на всех лицевых счетах должника, включая лицевые счета его структурных (обособленных) подразделений, открытые в финансовом органе администрации </w:t>
      </w:r>
      <w:r>
        <w:rPr>
          <w:bCs/>
          <w:sz w:val="28"/>
          <w:szCs w:val="28"/>
        </w:rPr>
        <w:t xml:space="preserve">Перфиловского </w:t>
      </w:r>
      <w:r w:rsidRPr="00944650">
        <w:rPr>
          <w:bCs/>
          <w:sz w:val="28"/>
          <w:szCs w:val="28"/>
        </w:rPr>
        <w:t xml:space="preserve"> сельского поселения, осуществляющем открытие и ведение лицевых счетов муниципальных казенных учреждений (за исключением операций по исполнению исполнительных документов, решений 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указанными расчетами, </w:t>
      </w:r>
      <w:r w:rsidRPr="00944650">
        <w:rPr>
          <w:sz w:val="28"/>
          <w:szCs w:val="28"/>
        </w:rPr>
        <w:t>операций со средствами, источником которых являются межбюджетные трансферты, имеющие целевое назначение, операций по расходованию средств на оплату мероприятий, связанных с подготовкой и проведением выборов</w:t>
      </w:r>
      <w:r w:rsidRPr="00944650">
        <w:rPr>
          <w:bCs/>
          <w:sz w:val="28"/>
          <w:szCs w:val="28"/>
        </w:rPr>
        <w:t>), с уведомлением должника и его структурных (обособленных) подразделений.»;</w:t>
      </w:r>
    </w:p>
    <w:p w:rsidR="00733A2C" w:rsidRDefault="00733A2C" w:rsidP="00733A2C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абзац первый </w:t>
      </w:r>
      <w:r w:rsidRPr="003226A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3226A2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3226A2">
        <w:rPr>
          <w:sz w:val="28"/>
          <w:szCs w:val="28"/>
        </w:rPr>
        <w:t xml:space="preserve"> изложить в следующей редакции:</w:t>
      </w:r>
    </w:p>
    <w:p w:rsidR="00733A2C" w:rsidRPr="003226A2" w:rsidRDefault="00733A2C" w:rsidP="00733A2C">
      <w:pPr>
        <w:tabs>
          <w:tab w:val="left" w:pos="709"/>
        </w:tabs>
        <w:autoSpaceDE w:val="0"/>
        <w:autoSpaceDN w:val="0"/>
        <w:adjustRightInd w:val="0"/>
        <w:spacing w:before="0"/>
        <w:rPr>
          <w:sz w:val="28"/>
          <w:szCs w:val="28"/>
        </w:rPr>
      </w:pPr>
      <w:r w:rsidRPr="00B32430">
        <w:rPr>
          <w:bCs/>
          <w:sz w:val="28"/>
          <w:szCs w:val="28"/>
        </w:rPr>
        <w:t xml:space="preserve">«При неисполнении должником в течение трех месяцев со дня поступления исполнительного документа в финансовый орган администрации </w:t>
      </w:r>
      <w:r>
        <w:rPr>
          <w:bCs/>
          <w:sz w:val="28"/>
          <w:szCs w:val="28"/>
        </w:rPr>
        <w:t xml:space="preserve">Перфиловского </w:t>
      </w:r>
      <w:r w:rsidRPr="00B32430">
        <w:rPr>
          <w:bCs/>
          <w:sz w:val="28"/>
          <w:szCs w:val="28"/>
        </w:rPr>
        <w:t xml:space="preserve"> сельского поселения, осуществляющий открытие и ведение лицевых счетов муниципальных казенных учреждений, а также при нарушении должником срока выплат, указанного им в соответствии с </w:t>
      </w:r>
      <w:hyperlink w:anchor="Par6" w:history="1">
        <w:r w:rsidRPr="00B32430">
          <w:rPr>
            <w:bCs/>
            <w:sz w:val="28"/>
            <w:szCs w:val="28"/>
          </w:rPr>
          <w:t>пунктом 3</w:t>
        </w:r>
      </w:hyperlink>
      <w:r w:rsidRPr="00B32430">
        <w:rPr>
          <w:bCs/>
          <w:sz w:val="28"/>
          <w:szCs w:val="28"/>
        </w:rPr>
        <w:t xml:space="preserve"> настоящей статьи, по исполнительному документу, предусматривающему выплаты периодического характера, финансовый орган администрации </w:t>
      </w:r>
      <w:r>
        <w:rPr>
          <w:bCs/>
          <w:sz w:val="28"/>
          <w:szCs w:val="28"/>
        </w:rPr>
        <w:t xml:space="preserve">Перфиловского </w:t>
      </w:r>
      <w:r w:rsidRPr="00B32430">
        <w:rPr>
          <w:bCs/>
          <w:sz w:val="28"/>
          <w:szCs w:val="28"/>
        </w:rPr>
        <w:t xml:space="preserve"> сельского поселения  приостанавливает до момента устранения нарушения осуществление операций по расходованию средств на всех лицевых счетах должника, включая лицевые счета его структурных (обособленных) подразделений, открытые в финансовом органе администрации </w:t>
      </w:r>
      <w:r>
        <w:rPr>
          <w:bCs/>
          <w:sz w:val="28"/>
          <w:szCs w:val="28"/>
        </w:rPr>
        <w:t xml:space="preserve">Перфиловского </w:t>
      </w:r>
      <w:r w:rsidRPr="00B32430">
        <w:rPr>
          <w:bCs/>
          <w:sz w:val="28"/>
          <w:szCs w:val="28"/>
        </w:rPr>
        <w:t xml:space="preserve"> сельского поселения, осуществляющем открытие и ведение лицевых счетов муниципальных казенных учреждений (за исключением операций по исполнению исполнительных документов, решений 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указанными расчетами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операций со средствами, источником которых являются межбюджетные трансферты, имеющие целевое назначение, операций по расходованию средств на оплату мероприятий, связанных с подготовкой и проведением выборов</w:t>
      </w:r>
      <w:r w:rsidRPr="00B32430">
        <w:rPr>
          <w:bCs/>
          <w:sz w:val="28"/>
          <w:szCs w:val="28"/>
        </w:rPr>
        <w:t>), с уведомлением должника и его структурных (обособленных) подразделений.</w:t>
      </w:r>
      <w:r>
        <w:rPr>
          <w:bCs/>
          <w:sz w:val="28"/>
          <w:szCs w:val="28"/>
        </w:rPr>
        <w:t>»;</w:t>
      </w:r>
    </w:p>
    <w:p w:rsidR="00733A2C" w:rsidRDefault="00733A2C" w:rsidP="00733A2C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абзац третий </w:t>
      </w:r>
      <w:r w:rsidRPr="003226A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3226A2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3226A2">
        <w:rPr>
          <w:sz w:val="28"/>
          <w:szCs w:val="28"/>
        </w:rPr>
        <w:t xml:space="preserve"> изложить в следующей редакции:</w:t>
      </w:r>
    </w:p>
    <w:p w:rsidR="00733A2C" w:rsidRPr="003226A2" w:rsidRDefault="00733A2C" w:rsidP="00733A2C">
      <w:pPr>
        <w:autoSpaceDE w:val="0"/>
        <w:autoSpaceDN w:val="0"/>
        <w:adjustRightInd w:val="0"/>
        <w:spacing w:before="0"/>
        <w:rPr>
          <w:sz w:val="28"/>
          <w:szCs w:val="28"/>
        </w:rPr>
      </w:pPr>
      <w:r w:rsidRPr="003374D4">
        <w:rPr>
          <w:bCs/>
          <w:sz w:val="28"/>
          <w:szCs w:val="28"/>
        </w:rPr>
        <w:t xml:space="preserve">«При поступлении заявления взыскателя об отзыве исполнительного документа в финансовый орган администрации </w:t>
      </w:r>
      <w:r>
        <w:rPr>
          <w:bCs/>
          <w:sz w:val="28"/>
          <w:szCs w:val="28"/>
        </w:rPr>
        <w:t xml:space="preserve">Перфиловского </w:t>
      </w:r>
      <w:r w:rsidRPr="003374D4">
        <w:rPr>
          <w:bCs/>
          <w:sz w:val="28"/>
          <w:szCs w:val="28"/>
        </w:rPr>
        <w:t xml:space="preserve"> сельского поселения, осуществляющий открытие и ведение лицевых счетов муниципальных казенных </w:t>
      </w:r>
      <w:r w:rsidRPr="003374D4">
        <w:rPr>
          <w:bCs/>
          <w:sz w:val="28"/>
          <w:szCs w:val="28"/>
        </w:rPr>
        <w:lastRenderedPageBreak/>
        <w:t xml:space="preserve">учреждений, в период приостановления операций по расходованию средств на лицевых счетах должника (за исключением операций по исполнению исполнительных документов, решений 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указанными расчетами, </w:t>
      </w:r>
      <w:r w:rsidRPr="003374D4">
        <w:rPr>
          <w:sz w:val="28"/>
          <w:szCs w:val="28"/>
        </w:rPr>
        <w:t>операций со средствами, источником которых являются межбюджетные трансферты, имеющие целевое назначение, операций по расходованию средств на оплату мероприятий, связанных с подготовкой и проведением выборов</w:t>
      </w:r>
      <w:r w:rsidRPr="003374D4">
        <w:rPr>
          <w:bCs/>
          <w:sz w:val="28"/>
          <w:szCs w:val="28"/>
        </w:rPr>
        <w:t xml:space="preserve">) финансовый орган администрации </w:t>
      </w:r>
      <w:r>
        <w:rPr>
          <w:bCs/>
          <w:sz w:val="28"/>
          <w:szCs w:val="28"/>
        </w:rPr>
        <w:t xml:space="preserve">Перфиловского </w:t>
      </w:r>
      <w:r w:rsidRPr="003374D4">
        <w:rPr>
          <w:bCs/>
          <w:sz w:val="28"/>
          <w:szCs w:val="28"/>
        </w:rPr>
        <w:t xml:space="preserve"> сельского поселения уведомляет должника об отмене приостановления операций по лицевым счетам должника, а исполнительный документ возвращает взыскателю в порядке, определенном </w:t>
      </w:r>
      <w:hyperlink w:anchor="Par29" w:history="1">
        <w:r w:rsidRPr="003374D4">
          <w:rPr>
            <w:bCs/>
            <w:sz w:val="28"/>
            <w:szCs w:val="28"/>
          </w:rPr>
          <w:t>абзацами первым</w:t>
        </w:r>
      </w:hyperlink>
      <w:r w:rsidRPr="003374D4">
        <w:rPr>
          <w:bCs/>
          <w:sz w:val="28"/>
          <w:szCs w:val="28"/>
        </w:rPr>
        <w:t xml:space="preserve"> и </w:t>
      </w:r>
      <w:hyperlink w:anchor="Par31" w:history="1">
        <w:r w:rsidRPr="003374D4">
          <w:rPr>
            <w:bCs/>
            <w:sz w:val="28"/>
            <w:szCs w:val="28"/>
          </w:rPr>
          <w:t>вторым настоящего пункта</w:t>
        </w:r>
      </w:hyperlink>
      <w:r w:rsidRPr="003374D4">
        <w:rPr>
          <w:bCs/>
          <w:sz w:val="28"/>
          <w:szCs w:val="28"/>
        </w:rPr>
        <w:t>.»</w:t>
      </w:r>
      <w:r>
        <w:rPr>
          <w:bCs/>
          <w:sz w:val="28"/>
          <w:szCs w:val="28"/>
        </w:rPr>
        <w:t>.</w:t>
      </w:r>
    </w:p>
    <w:p w:rsidR="00733A2C" w:rsidRPr="00406EE6" w:rsidRDefault="00733A2C" w:rsidP="00733A2C">
      <w:pPr>
        <w:pStyle w:val="ListParagraph"/>
        <w:numPr>
          <w:ilvl w:val="0"/>
          <w:numId w:val="1"/>
        </w:numPr>
        <w:spacing w:before="0" w:after="0"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406EE6">
        <w:rPr>
          <w:rFonts w:ascii="Times New Roman" w:hAnsi="Times New Roman"/>
          <w:sz w:val="28"/>
          <w:szCs w:val="28"/>
        </w:rPr>
        <w:t>Опубликовать настоящее решение в газете «</w:t>
      </w:r>
      <w:r>
        <w:rPr>
          <w:rFonts w:ascii="Times New Roman" w:hAnsi="Times New Roman"/>
          <w:sz w:val="28"/>
          <w:szCs w:val="28"/>
        </w:rPr>
        <w:t>Перфиловский</w:t>
      </w:r>
      <w:r w:rsidRPr="00406EE6">
        <w:rPr>
          <w:rFonts w:ascii="Times New Roman" w:hAnsi="Times New Roman"/>
          <w:sz w:val="28"/>
          <w:szCs w:val="28"/>
        </w:rPr>
        <w:t xml:space="preserve"> вестник» и разместить на официальном сайте администрации </w:t>
      </w:r>
      <w:proofErr w:type="gramStart"/>
      <w:r>
        <w:rPr>
          <w:rFonts w:ascii="Times New Roman" w:hAnsi="Times New Roman"/>
          <w:sz w:val="28"/>
          <w:szCs w:val="28"/>
        </w:rPr>
        <w:t xml:space="preserve">Перфиловского </w:t>
      </w:r>
      <w:r w:rsidRPr="00406EE6">
        <w:rPr>
          <w:rFonts w:ascii="Times New Roman" w:hAnsi="Times New Roman"/>
          <w:sz w:val="28"/>
          <w:szCs w:val="28"/>
        </w:rPr>
        <w:t xml:space="preserve"> сельского</w:t>
      </w:r>
      <w:proofErr w:type="gramEnd"/>
      <w:r w:rsidRPr="00406EE6">
        <w:rPr>
          <w:rFonts w:ascii="Times New Roman" w:hAnsi="Times New Roman"/>
          <w:sz w:val="28"/>
          <w:szCs w:val="28"/>
        </w:rPr>
        <w:t xml:space="preserve"> поселения в информационно-телекоммуникационной сети «Интернет».</w:t>
      </w:r>
    </w:p>
    <w:p w:rsidR="00733A2C" w:rsidRPr="001B4A55" w:rsidRDefault="00733A2C" w:rsidP="00733A2C">
      <w:pPr>
        <w:pStyle w:val="ListParagraph"/>
        <w:tabs>
          <w:tab w:val="num" w:pos="1080"/>
        </w:tabs>
        <w:spacing w:before="0" w:after="0" w:line="240" w:lineRule="auto"/>
        <w:ind w:left="0" w:firstLine="927"/>
        <w:rPr>
          <w:rFonts w:ascii="Times New Roman" w:hAnsi="Times New Roman"/>
          <w:sz w:val="28"/>
          <w:szCs w:val="28"/>
        </w:rPr>
      </w:pPr>
    </w:p>
    <w:p w:rsidR="00733A2C" w:rsidRPr="001B4A55" w:rsidRDefault="00733A2C" w:rsidP="00733A2C">
      <w:pPr>
        <w:pStyle w:val="ListParagraph"/>
        <w:tabs>
          <w:tab w:val="num" w:pos="1080"/>
        </w:tabs>
        <w:spacing w:before="0" w:after="0" w:line="240" w:lineRule="auto"/>
        <w:ind w:left="0" w:firstLine="927"/>
        <w:rPr>
          <w:rFonts w:ascii="Times New Roman" w:hAnsi="Times New Roman"/>
          <w:sz w:val="28"/>
          <w:szCs w:val="28"/>
        </w:rPr>
      </w:pPr>
    </w:p>
    <w:p w:rsidR="00733A2C" w:rsidRPr="009E59A7" w:rsidRDefault="00733A2C" w:rsidP="00733A2C">
      <w:pPr>
        <w:spacing w:before="0"/>
        <w:jc w:val="left"/>
        <w:rPr>
          <w:rFonts w:eastAsia="Calibri"/>
          <w:sz w:val="28"/>
          <w:szCs w:val="28"/>
        </w:rPr>
      </w:pPr>
      <w:r w:rsidRPr="009E59A7">
        <w:rPr>
          <w:rFonts w:eastAsia="Calibri"/>
          <w:sz w:val="28"/>
          <w:szCs w:val="28"/>
        </w:rPr>
        <w:t xml:space="preserve">Временно исполняющей полномочия мэра </w:t>
      </w:r>
    </w:p>
    <w:p w:rsidR="00733A2C" w:rsidRPr="009E59A7" w:rsidRDefault="00733A2C" w:rsidP="00733A2C">
      <w:pPr>
        <w:spacing w:before="0"/>
        <w:jc w:val="left"/>
        <w:rPr>
          <w:rFonts w:eastAsia="Calibri"/>
          <w:sz w:val="28"/>
          <w:szCs w:val="28"/>
        </w:rPr>
      </w:pPr>
      <w:r w:rsidRPr="009E59A7">
        <w:rPr>
          <w:rFonts w:eastAsia="Calibri"/>
          <w:sz w:val="28"/>
          <w:szCs w:val="28"/>
        </w:rPr>
        <w:t xml:space="preserve">Тулунского муниципального района   </w:t>
      </w:r>
    </w:p>
    <w:p w:rsidR="00733A2C" w:rsidRPr="009E59A7" w:rsidRDefault="00733A2C" w:rsidP="00733A2C">
      <w:pPr>
        <w:spacing w:before="0"/>
        <w:jc w:val="left"/>
        <w:rPr>
          <w:rFonts w:eastAsia="Calibri"/>
          <w:sz w:val="28"/>
          <w:szCs w:val="28"/>
        </w:rPr>
      </w:pPr>
      <w:r w:rsidRPr="009E59A7">
        <w:rPr>
          <w:rFonts w:eastAsia="Calibri"/>
          <w:sz w:val="28"/>
          <w:szCs w:val="28"/>
        </w:rPr>
        <w:t>Иркутской области                                                                      В.В. Сидоренко</w:t>
      </w:r>
    </w:p>
    <w:p w:rsidR="00733A2C" w:rsidRPr="0009119B" w:rsidRDefault="00733A2C" w:rsidP="00733A2C">
      <w:pPr>
        <w:keepNext/>
        <w:tabs>
          <w:tab w:val="left" w:pos="540"/>
        </w:tabs>
        <w:spacing w:before="0"/>
        <w:outlineLvl w:val="0"/>
        <w:rPr>
          <w:color w:val="000000"/>
          <w:sz w:val="28"/>
          <w:szCs w:val="28"/>
        </w:rPr>
      </w:pPr>
    </w:p>
    <w:p w:rsidR="00733A2C" w:rsidRPr="0009119B" w:rsidRDefault="00733A2C" w:rsidP="00733A2C">
      <w:pPr>
        <w:keepNext/>
        <w:tabs>
          <w:tab w:val="left" w:pos="540"/>
        </w:tabs>
        <w:spacing w:before="0"/>
        <w:outlineLvl w:val="0"/>
        <w:rPr>
          <w:color w:val="000000"/>
          <w:sz w:val="28"/>
          <w:szCs w:val="28"/>
        </w:rPr>
      </w:pPr>
    </w:p>
    <w:p w:rsidR="00FF0BA8" w:rsidRDefault="00FF0BA8">
      <w:bookmarkStart w:id="1" w:name="_GoBack"/>
      <w:bookmarkEnd w:id="1"/>
    </w:p>
    <w:sectPr w:rsidR="00FF0BA8" w:rsidSect="00067D20">
      <w:footerReference w:type="even" r:id="rId8"/>
      <w:footerReference w:type="default" r:id="rId9"/>
      <w:pgSz w:w="11906" w:h="16838" w:code="9"/>
      <w:pgMar w:top="719" w:right="851" w:bottom="360" w:left="1418" w:header="56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06" w:rsidRDefault="00733A2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7606" w:rsidRDefault="00733A2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06" w:rsidRDefault="00733A2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5B7606" w:rsidRDefault="00733A2C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B46E1"/>
    <w:multiLevelType w:val="hybridMultilevel"/>
    <w:tmpl w:val="5BCAE276"/>
    <w:lvl w:ilvl="0" w:tplc="A3021556">
      <w:start w:val="1"/>
      <w:numFmt w:val="decimal"/>
      <w:lvlText w:val="%1."/>
      <w:lvlJc w:val="left"/>
      <w:pPr>
        <w:tabs>
          <w:tab w:val="num" w:pos="1560"/>
        </w:tabs>
        <w:ind w:left="426" w:firstLine="567"/>
      </w:pPr>
      <w:rPr>
        <w:rFonts w:hint="default"/>
      </w:rPr>
    </w:lvl>
    <w:lvl w:ilvl="1" w:tplc="9A785B0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840D37E">
      <w:start w:val="2"/>
      <w:numFmt w:val="decimal"/>
      <w:lvlText w:val="%3."/>
      <w:lvlJc w:val="left"/>
      <w:pPr>
        <w:tabs>
          <w:tab w:val="num" w:pos="993"/>
        </w:tabs>
        <w:ind w:left="-141" w:firstLine="567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03"/>
    <w:rsid w:val="00002F76"/>
    <w:rsid w:val="002C5D03"/>
    <w:rsid w:val="00733A2C"/>
    <w:rsid w:val="00B51DDB"/>
    <w:rsid w:val="00FF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F3C1C-F243-4002-B78B-539D05E5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A2C"/>
    <w:pPr>
      <w:spacing w:before="28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3A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33A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33A2C"/>
  </w:style>
  <w:style w:type="paragraph" w:customStyle="1" w:styleId="ListParagraph">
    <w:name w:val="List Paragraph"/>
    <w:basedOn w:val="a"/>
    <w:rsid w:val="00733A2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6">
    <w:name w:val="Шапка (герб)"/>
    <w:basedOn w:val="a"/>
    <w:rsid w:val="00733A2C"/>
    <w:pPr>
      <w:overflowPunct w:val="0"/>
      <w:autoSpaceDE w:val="0"/>
      <w:autoSpaceDN w:val="0"/>
      <w:adjustRightInd w:val="0"/>
      <w:spacing w:before="0"/>
      <w:jc w:val="right"/>
      <w:textAlignment w:val="baseline"/>
    </w:pPr>
    <w:rPr>
      <w:rFonts w:ascii="Century Schoolbook" w:hAnsi="Century Schoolbook"/>
      <w:szCs w:val="20"/>
    </w:rPr>
  </w:style>
  <w:style w:type="character" w:styleId="a7">
    <w:name w:val="Hyperlink"/>
    <w:rsid w:val="00733A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95710/bca906bf9c04abce51f811a1ca5f2cc27a68cc7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710&amp;dst=261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188355&amp;dst=235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1843</Words>
  <Characters>10510</Characters>
  <Application>Microsoft Office Word</Application>
  <DocSecurity>0</DocSecurity>
  <Lines>87</Lines>
  <Paragraphs>24</Paragraphs>
  <ScaleCrop>false</ScaleCrop>
  <Company/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dcterms:created xsi:type="dcterms:W3CDTF">2026-06-29T01:58:00Z</dcterms:created>
  <dcterms:modified xsi:type="dcterms:W3CDTF">2026-06-29T01:59:00Z</dcterms:modified>
</cp:coreProperties>
</file>