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5A" w:rsidRDefault="00D4175A" w:rsidP="00D4175A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4175A" w:rsidRDefault="00FA77E6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D4175A" w:rsidRDefault="00D4175A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4175A" w:rsidRDefault="00D4175A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D4175A" w:rsidRDefault="00D4175A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D4175A" w:rsidRDefault="00D4175A" w:rsidP="00D4175A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D4175A" w:rsidRDefault="00D4175A" w:rsidP="00D4175A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D4175A" w:rsidRDefault="00D4175A" w:rsidP="00D4175A">
      <w:pPr>
        <w:jc w:val="center"/>
        <w:rPr>
          <w:sz w:val="24"/>
          <w:szCs w:val="24"/>
        </w:rPr>
      </w:pPr>
    </w:p>
    <w:p w:rsidR="00D4175A" w:rsidRDefault="00D4175A" w:rsidP="00D4175A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</w:t>
      </w:r>
      <w:r w:rsidR="009F0D5B">
        <w:rPr>
          <w:b/>
          <w:spacing w:val="20"/>
          <w:sz w:val="28"/>
          <w:szCs w:val="28"/>
        </w:rPr>
        <w:t>11</w:t>
      </w:r>
      <w:r>
        <w:rPr>
          <w:b/>
          <w:spacing w:val="20"/>
          <w:sz w:val="28"/>
          <w:szCs w:val="28"/>
        </w:rPr>
        <w:t xml:space="preserve">» </w:t>
      </w:r>
      <w:r w:rsidR="009F0D5B">
        <w:rPr>
          <w:b/>
          <w:spacing w:val="20"/>
          <w:sz w:val="28"/>
          <w:szCs w:val="28"/>
        </w:rPr>
        <w:t>ноября</w:t>
      </w:r>
      <w:r>
        <w:rPr>
          <w:b/>
          <w:spacing w:val="20"/>
          <w:sz w:val="28"/>
          <w:szCs w:val="28"/>
        </w:rPr>
        <w:t xml:space="preserve"> 2024 г.                                                      №</w:t>
      </w:r>
      <w:r w:rsidR="009F0D5B" w:rsidRPr="009F0D5B">
        <w:rPr>
          <w:b/>
          <w:spacing w:val="20"/>
          <w:sz w:val="28"/>
          <w:szCs w:val="28"/>
        </w:rPr>
        <w:t xml:space="preserve"> </w:t>
      </w:r>
      <w:r w:rsidR="009F0D5B" w:rsidRPr="009F0D5B">
        <w:rPr>
          <w:b/>
          <w:spacing w:val="20"/>
          <w:sz w:val="28"/>
          <w:szCs w:val="28"/>
          <w:u w:val="single"/>
        </w:rPr>
        <w:t>81</w:t>
      </w:r>
    </w:p>
    <w:p w:rsidR="00D4175A" w:rsidRDefault="00FA77E6" w:rsidP="00D4175A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с. </w:t>
      </w:r>
      <w:proofErr w:type="spellStart"/>
      <w:r>
        <w:rPr>
          <w:b/>
          <w:spacing w:val="20"/>
          <w:sz w:val="28"/>
          <w:szCs w:val="28"/>
        </w:rPr>
        <w:t>Перфилово</w:t>
      </w:r>
      <w:proofErr w:type="spellEnd"/>
    </w:p>
    <w:p w:rsidR="00D4175A" w:rsidRDefault="00D4175A" w:rsidP="00D4175A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</w:t>
      </w:r>
      <w:proofErr w:type="spellStart"/>
      <w:r>
        <w:rPr>
          <w:bCs/>
          <w:iCs/>
          <w:sz w:val="28"/>
          <w:szCs w:val="28"/>
        </w:rPr>
        <w:t>Перфиловского</w:t>
      </w:r>
      <w:proofErr w:type="spellEnd"/>
      <w:r w:rsidRPr="002B67D8">
        <w:rPr>
          <w:bCs/>
          <w:iCs/>
          <w:sz w:val="28"/>
          <w:szCs w:val="28"/>
        </w:rPr>
        <w:t xml:space="preserve"> м</w:t>
      </w:r>
      <w:r>
        <w:rPr>
          <w:bCs/>
          <w:iCs/>
          <w:sz w:val="28"/>
          <w:szCs w:val="28"/>
        </w:rPr>
        <w:t xml:space="preserve">униципального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</w:t>
      </w:r>
      <w:proofErr w:type="spellStart"/>
      <w:r>
        <w:rPr>
          <w:bCs/>
          <w:iCs/>
          <w:sz w:val="28"/>
          <w:szCs w:val="28"/>
        </w:rPr>
        <w:t>Тулунский</w:t>
      </w:r>
      <w:proofErr w:type="spellEnd"/>
      <w:r>
        <w:rPr>
          <w:bCs/>
          <w:iCs/>
          <w:sz w:val="28"/>
          <w:szCs w:val="28"/>
        </w:rPr>
        <w:t xml:space="preserve"> район»</w:t>
      </w:r>
    </w:p>
    <w:p w:rsidR="00D4175A" w:rsidRDefault="00D4175A" w:rsidP="00D4175A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4175A" w:rsidRDefault="00D4175A" w:rsidP="00D41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Перфиловским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2B67D8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образования, Дума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2B67D8">
        <w:rPr>
          <w:sz w:val="28"/>
          <w:szCs w:val="28"/>
        </w:rPr>
        <w:t xml:space="preserve"> сельского поселения</w:t>
      </w:r>
    </w:p>
    <w:p w:rsidR="00D4175A" w:rsidRDefault="00D4175A" w:rsidP="00D4175A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4175A" w:rsidRDefault="00D4175A" w:rsidP="00D4175A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4175A" w:rsidRDefault="00D4175A" w:rsidP="00D4175A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D4175A" w:rsidRDefault="00D4175A" w:rsidP="00D417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муниципального образования, подлежащего безвозмездной передаче в муниципальную собственность муниципального образования «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район»,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решению.</w:t>
      </w:r>
    </w:p>
    <w:p w:rsidR="00D4175A" w:rsidRDefault="00D4175A" w:rsidP="00D4175A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D4175A" w:rsidRDefault="00D4175A" w:rsidP="00D4175A">
      <w:pPr>
        <w:ind w:firstLine="708"/>
        <w:jc w:val="both"/>
        <w:rPr>
          <w:sz w:val="28"/>
          <w:szCs w:val="28"/>
        </w:rPr>
      </w:pPr>
    </w:p>
    <w:p w:rsidR="00D4175A" w:rsidRDefault="00D4175A" w:rsidP="00D4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Перфиловского</w:t>
      </w:r>
      <w:proofErr w:type="spellEnd"/>
    </w:p>
    <w:p w:rsidR="00D4175A" w:rsidRDefault="00D4175A" w:rsidP="00D4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Риттер</w:t>
      </w:r>
    </w:p>
    <w:p w:rsidR="00D4175A" w:rsidRDefault="00D4175A" w:rsidP="00D4175A">
      <w:pPr>
        <w:rPr>
          <w:sz w:val="24"/>
          <w:szCs w:val="24"/>
        </w:rPr>
      </w:pPr>
    </w:p>
    <w:p w:rsidR="00D4175A" w:rsidRDefault="00D4175A" w:rsidP="00D4175A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4175A" w:rsidRDefault="00D4175A" w:rsidP="00D4175A">
      <w:pPr>
        <w:pStyle w:val="4"/>
        <w:rPr>
          <w:rFonts w:ascii="Times New Roman" w:hAnsi="Times New Roman" w:cs="Times New Roman"/>
          <w:bCs w:val="0"/>
        </w:rPr>
      </w:pPr>
    </w:p>
    <w:p w:rsidR="00D4175A" w:rsidRDefault="00D4175A" w:rsidP="00D4175A"/>
    <w:p w:rsidR="00D4175A" w:rsidRDefault="00D4175A" w:rsidP="00D4175A"/>
    <w:p w:rsidR="00FA77E6" w:rsidRDefault="00FA77E6" w:rsidP="00D4175A"/>
    <w:p w:rsidR="00D4175A" w:rsidRDefault="00D4175A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4175A" w:rsidRDefault="00D4175A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7B2F9C" w:rsidRPr="00E87DE7" w:rsidRDefault="007B2F9C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7B2F9C" w:rsidRDefault="007B2F9C" w:rsidP="00E37627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Перфиловского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7B2F9C" w:rsidRDefault="009F0D5B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«11</w:t>
      </w:r>
      <w:bookmarkStart w:id="0" w:name="_GoBack"/>
      <w:bookmarkEnd w:id="0"/>
      <w:r w:rsidR="007B2F9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ноября</w:t>
      </w:r>
      <w:r w:rsidR="007B2F9C">
        <w:rPr>
          <w:b/>
          <w:sz w:val="24"/>
          <w:szCs w:val="24"/>
        </w:rPr>
        <w:t xml:space="preserve"> 2024 г. № </w:t>
      </w:r>
      <w:r>
        <w:rPr>
          <w:b/>
          <w:sz w:val="24"/>
          <w:szCs w:val="24"/>
        </w:rPr>
        <w:t>81</w:t>
      </w:r>
    </w:p>
    <w:p w:rsidR="007B2F9C" w:rsidRDefault="007B2F9C" w:rsidP="00E37627">
      <w:pPr>
        <w:jc w:val="right"/>
        <w:rPr>
          <w:b/>
          <w:sz w:val="24"/>
          <w:szCs w:val="24"/>
        </w:rPr>
      </w:pPr>
    </w:p>
    <w:p w:rsidR="007B2F9C" w:rsidRPr="001D6BD7" w:rsidRDefault="007B2F9C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7B2F9C" w:rsidRPr="00D4175A" w:rsidRDefault="007B2F9C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D4175A">
        <w:rPr>
          <w:b/>
          <w:sz w:val="24"/>
          <w:szCs w:val="24"/>
        </w:rPr>
        <w:t xml:space="preserve">ИМУЩЕСТВА, НАХОДЯЩЕГОСЯ В МУНИЦИПАЛЬНОЙ СОБСТВЕННОСТИ </w:t>
      </w:r>
      <w:r w:rsidR="00D4175A" w:rsidRPr="00D4175A">
        <w:rPr>
          <w:b/>
          <w:sz w:val="24"/>
          <w:szCs w:val="24"/>
        </w:rPr>
        <w:t>ПЕРФИ</w:t>
      </w:r>
      <w:r w:rsidRPr="00D4175A">
        <w:rPr>
          <w:b/>
          <w:sz w:val="24"/>
          <w:szCs w:val="24"/>
        </w:rPr>
        <w:t>ЛОВСКОГО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7B2F9C" w:rsidRPr="00E110D4" w:rsidRDefault="007B2F9C" w:rsidP="00E37627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7B2F9C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7B2F9C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7B2F9C" w:rsidTr="00E37627">
        <w:tc>
          <w:tcPr>
            <w:tcW w:w="540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7B2F9C" w:rsidRPr="00685468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7B2F9C" w:rsidRPr="00685468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7B2F9C" w:rsidRPr="00685468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7B2F9C" w:rsidTr="00E37627">
        <w:tc>
          <w:tcPr>
            <w:tcW w:w="540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2F9C" w:rsidRPr="00A22F73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7B2F9C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7B2F9C" w:rsidRPr="00685468" w:rsidRDefault="007B2F9C" w:rsidP="007B2F9C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7B2F9C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7B2F9C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E6C13" w:rsidTr="007B2F9C">
        <w:tc>
          <w:tcPr>
            <w:tcW w:w="565" w:type="dxa"/>
          </w:tcPr>
          <w:p w:rsidR="001E6C13" w:rsidRPr="001E6C13" w:rsidRDefault="001E6C13" w:rsidP="00C064AE">
            <w:pPr>
              <w:tabs>
                <w:tab w:val="left" w:pos="8850"/>
              </w:tabs>
              <w:jc w:val="center"/>
            </w:pPr>
            <w:r w:rsidRPr="001E6C13">
              <w:t>1</w:t>
            </w:r>
          </w:p>
        </w:tc>
        <w:tc>
          <w:tcPr>
            <w:tcW w:w="3416" w:type="dxa"/>
          </w:tcPr>
          <w:p w:rsidR="001E6C13" w:rsidRPr="001E6C13" w:rsidRDefault="001E6C13" w:rsidP="00C064AE">
            <w:pPr>
              <w:tabs>
                <w:tab w:val="left" w:pos="8850"/>
              </w:tabs>
              <w:jc w:val="center"/>
            </w:pPr>
            <w:r w:rsidRPr="001E6C13">
              <w:t>Земельный участок,</w:t>
            </w:r>
          </w:p>
          <w:p w:rsidR="001E6C13" w:rsidRPr="001E6C13" w:rsidRDefault="001E6C13" w:rsidP="00C064AE">
            <w:pPr>
              <w:tabs>
                <w:tab w:val="left" w:pos="8850"/>
              </w:tabs>
              <w:jc w:val="center"/>
            </w:pPr>
            <w:r w:rsidRPr="001E6C13">
              <w:t>Вид разрешенного использования:</w:t>
            </w:r>
          </w:p>
          <w:p w:rsidR="001E6C13" w:rsidRPr="001E6C13" w:rsidRDefault="001E6C13" w:rsidP="00C064AE">
            <w:pPr>
              <w:tabs>
                <w:tab w:val="left" w:pos="8850"/>
              </w:tabs>
              <w:jc w:val="center"/>
            </w:pPr>
            <w:r w:rsidRPr="001E6C13">
              <w:t>Для ритуальной деятельности</w:t>
            </w:r>
          </w:p>
        </w:tc>
        <w:tc>
          <w:tcPr>
            <w:tcW w:w="3801" w:type="dxa"/>
          </w:tcPr>
          <w:p w:rsidR="001E6C13" w:rsidRPr="001E6C13" w:rsidRDefault="001E6C13" w:rsidP="00C064AE">
            <w:pPr>
              <w:tabs>
                <w:tab w:val="left" w:pos="8850"/>
              </w:tabs>
              <w:jc w:val="center"/>
            </w:pPr>
            <w:r w:rsidRPr="001E6C13">
              <w:t xml:space="preserve">Российская Федерация, Иркутская область, </w:t>
            </w:r>
            <w:proofErr w:type="spellStart"/>
            <w:r w:rsidRPr="001E6C13">
              <w:t>Тулунский</w:t>
            </w:r>
            <w:proofErr w:type="spellEnd"/>
            <w:r w:rsidRPr="001E6C13">
              <w:t xml:space="preserve"> район, 400 метров западнее с. </w:t>
            </w:r>
            <w:proofErr w:type="spellStart"/>
            <w:r w:rsidRPr="001E6C13">
              <w:t>Перфилово</w:t>
            </w:r>
            <w:proofErr w:type="spellEnd"/>
          </w:p>
        </w:tc>
        <w:tc>
          <w:tcPr>
            <w:tcW w:w="1857" w:type="dxa"/>
          </w:tcPr>
          <w:p w:rsidR="001E6C13" w:rsidRPr="001E6C13" w:rsidRDefault="001E6C13" w:rsidP="00C064AE">
            <w:pPr>
              <w:tabs>
                <w:tab w:val="left" w:pos="8850"/>
              </w:tabs>
              <w:jc w:val="center"/>
            </w:pPr>
            <w:r w:rsidRPr="001E6C13">
              <w:t>38:15:200503:709</w:t>
            </w:r>
          </w:p>
        </w:tc>
      </w:tr>
    </w:tbl>
    <w:p w:rsidR="002378E5" w:rsidRDefault="002378E5" w:rsidP="008669CC">
      <w:pPr>
        <w:jc w:val="both"/>
      </w:pPr>
    </w:p>
    <w:p w:rsidR="007B2F9C" w:rsidRDefault="007B2F9C" w:rsidP="007B2F9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7B2F9C" w:rsidRDefault="007B2F9C" w:rsidP="007B2F9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7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935"/>
      </w:tblGrid>
      <w:tr w:rsidR="007B2F9C" w:rsidTr="00623F7A">
        <w:tc>
          <w:tcPr>
            <w:tcW w:w="567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7B2F9C" w:rsidRPr="00685468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7B2F9C" w:rsidRPr="00685468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35" w:type="dxa"/>
          </w:tcPr>
          <w:p w:rsidR="007B2F9C" w:rsidRPr="00685468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7B2F9C" w:rsidTr="00623F7A">
        <w:tc>
          <w:tcPr>
            <w:tcW w:w="567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2F9C" w:rsidRPr="00623F7A" w:rsidRDefault="007B2F9C" w:rsidP="008669CC">
      <w:pPr>
        <w:jc w:val="both"/>
      </w:pPr>
    </w:p>
    <w:sectPr w:rsidR="007B2F9C" w:rsidRPr="00623F7A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53C69"/>
    <w:rsid w:val="00090690"/>
    <w:rsid w:val="000E40DA"/>
    <w:rsid w:val="00107D11"/>
    <w:rsid w:val="00112BD6"/>
    <w:rsid w:val="0012341F"/>
    <w:rsid w:val="001742AF"/>
    <w:rsid w:val="001A41DC"/>
    <w:rsid w:val="001B5739"/>
    <w:rsid w:val="001D5870"/>
    <w:rsid w:val="001D6BD7"/>
    <w:rsid w:val="001E6C13"/>
    <w:rsid w:val="002378E5"/>
    <w:rsid w:val="00262851"/>
    <w:rsid w:val="00290803"/>
    <w:rsid w:val="002E686B"/>
    <w:rsid w:val="00302579"/>
    <w:rsid w:val="00302FBB"/>
    <w:rsid w:val="00307A46"/>
    <w:rsid w:val="0032593B"/>
    <w:rsid w:val="0033245F"/>
    <w:rsid w:val="003340FA"/>
    <w:rsid w:val="00346DC3"/>
    <w:rsid w:val="00371E52"/>
    <w:rsid w:val="003B6EE6"/>
    <w:rsid w:val="003D52CB"/>
    <w:rsid w:val="004527A1"/>
    <w:rsid w:val="00481C83"/>
    <w:rsid w:val="004C00BC"/>
    <w:rsid w:val="004C2ABF"/>
    <w:rsid w:val="00572425"/>
    <w:rsid w:val="005934F3"/>
    <w:rsid w:val="00605746"/>
    <w:rsid w:val="00610742"/>
    <w:rsid w:val="006145AC"/>
    <w:rsid w:val="00623F7A"/>
    <w:rsid w:val="00642E40"/>
    <w:rsid w:val="00663FED"/>
    <w:rsid w:val="00677F50"/>
    <w:rsid w:val="006A43BE"/>
    <w:rsid w:val="006C04A0"/>
    <w:rsid w:val="006D7D6F"/>
    <w:rsid w:val="0070205B"/>
    <w:rsid w:val="00705A95"/>
    <w:rsid w:val="00726846"/>
    <w:rsid w:val="00744081"/>
    <w:rsid w:val="00767A94"/>
    <w:rsid w:val="00784273"/>
    <w:rsid w:val="00787373"/>
    <w:rsid w:val="007967FE"/>
    <w:rsid w:val="007A6269"/>
    <w:rsid w:val="007B247E"/>
    <w:rsid w:val="007B2F9C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A39EE"/>
    <w:rsid w:val="008D4A4F"/>
    <w:rsid w:val="00967F90"/>
    <w:rsid w:val="00990504"/>
    <w:rsid w:val="009B14C6"/>
    <w:rsid w:val="009D25CE"/>
    <w:rsid w:val="009D5910"/>
    <w:rsid w:val="009F0D5B"/>
    <w:rsid w:val="00A13A71"/>
    <w:rsid w:val="00A30069"/>
    <w:rsid w:val="00A3404A"/>
    <w:rsid w:val="00A51655"/>
    <w:rsid w:val="00A83165"/>
    <w:rsid w:val="00AE659D"/>
    <w:rsid w:val="00B151B3"/>
    <w:rsid w:val="00B26D2D"/>
    <w:rsid w:val="00B576A0"/>
    <w:rsid w:val="00B654A4"/>
    <w:rsid w:val="00B7040C"/>
    <w:rsid w:val="00B93E09"/>
    <w:rsid w:val="00B94472"/>
    <w:rsid w:val="00BB2ED7"/>
    <w:rsid w:val="00BD0223"/>
    <w:rsid w:val="00C37B5C"/>
    <w:rsid w:val="00C64684"/>
    <w:rsid w:val="00C8073C"/>
    <w:rsid w:val="00CC362E"/>
    <w:rsid w:val="00CD506A"/>
    <w:rsid w:val="00D263F6"/>
    <w:rsid w:val="00D401C6"/>
    <w:rsid w:val="00D4175A"/>
    <w:rsid w:val="00D835CD"/>
    <w:rsid w:val="00D86EDD"/>
    <w:rsid w:val="00D965A1"/>
    <w:rsid w:val="00DB437C"/>
    <w:rsid w:val="00DC5C67"/>
    <w:rsid w:val="00DE0190"/>
    <w:rsid w:val="00DE5701"/>
    <w:rsid w:val="00E0083B"/>
    <w:rsid w:val="00E37B67"/>
    <w:rsid w:val="00E86C4E"/>
    <w:rsid w:val="00E94390"/>
    <w:rsid w:val="00EC4D85"/>
    <w:rsid w:val="00ED5B80"/>
    <w:rsid w:val="00F35A8B"/>
    <w:rsid w:val="00F42A34"/>
    <w:rsid w:val="00F460A3"/>
    <w:rsid w:val="00F67AB1"/>
    <w:rsid w:val="00F83E83"/>
    <w:rsid w:val="00FA77E6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0629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70A7-7A09-4544-BA2F-792F8C58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2024-11-11T08:01:00Z</cp:lastPrinted>
  <dcterms:created xsi:type="dcterms:W3CDTF">2024-11-11T08:03:00Z</dcterms:created>
  <dcterms:modified xsi:type="dcterms:W3CDTF">2024-11-11T08:03:00Z</dcterms:modified>
</cp:coreProperties>
</file>