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82"/>
        <w:tblW w:w="9468" w:type="dxa"/>
        <w:tblLook w:val="01E0" w:firstRow="1" w:lastRow="1" w:firstColumn="1" w:lastColumn="1" w:noHBand="0" w:noVBand="0"/>
      </w:tblPr>
      <w:tblGrid>
        <w:gridCol w:w="9468"/>
      </w:tblGrid>
      <w:tr w:rsidR="00204FE5" w:rsidTr="00D535E4">
        <w:tc>
          <w:tcPr>
            <w:tcW w:w="9468" w:type="dxa"/>
          </w:tcPr>
          <w:p w:rsidR="00204FE5" w:rsidRDefault="00204FE5" w:rsidP="00D535E4">
            <w:pPr>
              <w:pStyle w:val="a3"/>
              <w:spacing w:line="276" w:lineRule="auto"/>
              <w:rPr>
                <w:b/>
                <w:spacing w:val="20"/>
                <w:sz w:val="28"/>
                <w:lang w:eastAsia="en-US"/>
              </w:rPr>
            </w:pPr>
            <w:r>
              <w:rPr>
                <w:b/>
                <w:spacing w:val="20"/>
                <w:sz w:val="28"/>
                <w:lang w:val="en-US" w:eastAsia="en-US"/>
              </w:rPr>
              <w:t xml:space="preserve">                    </w:t>
            </w:r>
            <w:r>
              <w:rPr>
                <w:b/>
                <w:spacing w:val="20"/>
                <w:sz w:val="28"/>
                <w:lang w:eastAsia="en-US"/>
              </w:rPr>
              <w:t xml:space="preserve">       </w:t>
            </w:r>
          </w:p>
          <w:p w:rsidR="00204FE5" w:rsidRDefault="00204FE5" w:rsidP="00D535E4">
            <w:pPr>
              <w:pStyle w:val="a3"/>
              <w:spacing w:line="276" w:lineRule="auto"/>
              <w:jc w:val="center"/>
              <w:rPr>
                <w:b/>
                <w:spacing w:val="20"/>
                <w:sz w:val="28"/>
                <w:lang w:val="en-US" w:eastAsia="en-US"/>
              </w:rPr>
            </w:pPr>
            <w:r>
              <w:rPr>
                <w:b/>
                <w:spacing w:val="20"/>
                <w:sz w:val="28"/>
                <w:lang w:eastAsia="en-US"/>
              </w:rPr>
              <w:t>ИРКУТСКАЯ  ОБЛАСТЬ</w:t>
            </w:r>
          </w:p>
        </w:tc>
      </w:tr>
      <w:tr w:rsidR="00204FE5" w:rsidTr="00D535E4">
        <w:tc>
          <w:tcPr>
            <w:tcW w:w="9468" w:type="dxa"/>
          </w:tcPr>
          <w:p w:rsidR="00204FE5" w:rsidRDefault="00204FE5" w:rsidP="00D535E4">
            <w:pPr>
              <w:pStyle w:val="a3"/>
              <w:spacing w:line="276" w:lineRule="auto"/>
              <w:jc w:val="left"/>
              <w:rPr>
                <w:spacing w:val="20"/>
                <w:sz w:val="28"/>
                <w:lang w:eastAsia="en-US"/>
              </w:rPr>
            </w:pPr>
            <w:r>
              <w:rPr>
                <w:b/>
                <w:spacing w:val="20"/>
                <w:sz w:val="28"/>
                <w:lang w:eastAsia="en-US"/>
              </w:rPr>
              <w:t xml:space="preserve">                                </w:t>
            </w:r>
            <w:proofErr w:type="spellStart"/>
            <w:r>
              <w:rPr>
                <w:rFonts w:ascii="Times New Roman" w:hAnsi="Times New Roman"/>
                <w:b/>
                <w:spacing w:val="20"/>
                <w:sz w:val="28"/>
                <w:lang w:eastAsia="en-US"/>
              </w:rPr>
              <w:t>Тулунский</w:t>
            </w:r>
            <w:proofErr w:type="spellEnd"/>
            <w:r>
              <w:rPr>
                <w:rFonts w:ascii="Times New Roman" w:hAnsi="Times New Roman"/>
                <w:b/>
                <w:spacing w:val="20"/>
                <w:sz w:val="28"/>
                <w:lang w:eastAsia="en-US"/>
              </w:rPr>
              <w:t xml:space="preserve"> район                          </w:t>
            </w:r>
          </w:p>
        </w:tc>
      </w:tr>
      <w:tr w:rsidR="00204FE5" w:rsidTr="00D535E4">
        <w:tc>
          <w:tcPr>
            <w:tcW w:w="9468" w:type="dxa"/>
          </w:tcPr>
          <w:p w:rsidR="00204FE5" w:rsidRDefault="00204FE5" w:rsidP="00D535E4">
            <w:pPr>
              <w:pStyle w:val="a3"/>
              <w:spacing w:line="276" w:lineRule="auto"/>
              <w:jc w:val="center"/>
              <w:rPr>
                <w:rFonts w:ascii="Times New Roman" w:hAnsi="Times New Roman"/>
                <w:b/>
                <w:spacing w:val="20"/>
                <w:sz w:val="28"/>
                <w:lang w:eastAsia="en-US"/>
              </w:rPr>
            </w:pPr>
            <w:r>
              <w:rPr>
                <w:rFonts w:ascii="Times New Roman" w:hAnsi="Times New Roman"/>
                <w:b/>
                <w:spacing w:val="20"/>
                <w:sz w:val="28"/>
                <w:lang w:eastAsia="en-US"/>
              </w:rPr>
              <w:t>Администрация</w:t>
            </w:r>
          </w:p>
          <w:p w:rsidR="00204FE5" w:rsidRDefault="00204FE5" w:rsidP="00D535E4">
            <w:pPr>
              <w:pStyle w:val="a3"/>
              <w:spacing w:line="276" w:lineRule="auto"/>
              <w:jc w:val="center"/>
              <w:rPr>
                <w:rFonts w:ascii="Times New Roman" w:hAnsi="Times New Roman"/>
                <w:b/>
                <w:spacing w:val="20"/>
                <w:sz w:val="28"/>
                <w:lang w:val="en-US" w:eastAsia="en-US"/>
              </w:rPr>
            </w:pPr>
            <w:proofErr w:type="spellStart"/>
            <w:r>
              <w:rPr>
                <w:rFonts w:ascii="Times New Roman" w:hAnsi="Times New Roman"/>
                <w:b/>
                <w:spacing w:val="20"/>
                <w:sz w:val="28"/>
                <w:lang w:eastAsia="en-US"/>
              </w:rPr>
              <w:t>Перфиловского</w:t>
            </w:r>
            <w:proofErr w:type="spellEnd"/>
            <w:r>
              <w:rPr>
                <w:rFonts w:ascii="Times New Roman" w:hAnsi="Times New Roman"/>
                <w:b/>
                <w:spacing w:val="20"/>
                <w:sz w:val="28"/>
                <w:lang w:eastAsia="en-US"/>
              </w:rPr>
              <w:t xml:space="preserve"> сельского поселения</w:t>
            </w:r>
          </w:p>
        </w:tc>
      </w:tr>
      <w:tr w:rsidR="00204FE5" w:rsidTr="00D535E4">
        <w:tc>
          <w:tcPr>
            <w:tcW w:w="9468" w:type="dxa"/>
          </w:tcPr>
          <w:p w:rsidR="00204FE5" w:rsidRDefault="00204FE5" w:rsidP="00D535E4">
            <w:pPr>
              <w:pStyle w:val="a3"/>
              <w:spacing w:line="276" w:lineRule="auto"/>
              <w:jc w:val="left"/>
              <w:rPr>
                <w:rFonts w:ascii="Times New Roman" w:hAnsi="Times New Roman"/>
                <w:b/>
                <w:spacing w:val="20"/>
                <w:sz w:val="28"/>
                <w:lang w:eastAsia="en-US"/>
              </w:rPr>
            </w:pPr>
          </w:p>
        </w:tc>
      </w:tr>
      <w:tr w:rsidR="00204FE5" w:rsidTr="00D535E4">
        <w:tc>
          <w:tcPr>
            <w:tcW w:w="9468" w:type="dxa"/>
          </w:tcPr>
          <w:p w:rsidR="00204FE5" w:rsidRDefault="00204FE5" w:rsidP="00D535E4">
            <w:pPr>
              <w:pStyle w:val="a3"/>
              <w:spacing w:line="276" w:lineRule="auto"/>
              <w:jc w:val="left"/>
              <w:rPr>
                <w:b/>
                <w:spacing w:val="20"/>
                <w:sz w:val="36"/>
                <w:lang w:eastAsia="en-US"/>
              </w:rPr>
            </w:pPr>
            <w:r>
              <w:rPr>
                <w:b/>
                <w:spacing w:val="20"/>
                <w:sz w:val="36"/>
                <w:lang w:eastAsia="en-US"/>
              </w:rPr>
              <w:t xml:space="preserve">              </w:t>
            </w:r>
            <w:proofErr w:type="gramStart"/>
            <w:r>
              <w:rPr>
                <w:b/>
                <w:spacing w:val="20"/>
                <w:sz w:val="36"/>
                <w:lang w:eastAsia="en-US"/>
              </w:rPr>
              <w:t>П</w:t>
            </w:r>
            <w:proofErr w:type="gramEnd"/>
            <w:r>
              <w:rPr>
                <w:b/>
                <w:spacing w:val="20"/>
                <w:sz w:val="36"/>
                <w:lang w:eastAsia="en-US"/>
              </w:rPr>
              <w:t xml:space="preserve"> О С Т А Н О В Л Е Н И Е</w:t>
            </w:r>
          </w:p>
        </w:tc>
      </w:tr>
      <w:tr w:rsidR="00204FE5" w:rsidTr="00D535E4">
        <w:tc>
          <w:tcPr>
            <w:tcW w:w="9468" w:type="dxa"/>
          </w:tcPr>
          <w:p w:rsidR="00204FE5" w:rsidRDefault="00204FE5" w:rsidP="00D535E4">
            <w:pPr>
              <w:pStyle w:val="a3"/>
              <w:spacing w:line="276" w:lineRule="auto"/>
              <w:jc w:val="left"/>
              <w:rPr>
                <w:b/>
                <w:spacing w:val="20"/>
                <w:sz w:val="36"/>
                <w:lang w:eastAsia="en-US"/>
              </w:rPr>
            </w:pPr>
          </w:p>
        </w:tc>
      </w:tr>
      <w:tr w:rsidR="00204FE5" w:rsidTr="00D535E4">
        <w:tc>
          <w:tcPr>
            <w:tcW w:w="9468" w:type="dxa"/>
          </w:tcPr>
          <w:p w:rsidR="00204FE5" w:rsidRDefault="00204FE5" w:rsidP="00D535E4">
            <w:pPr>
              <w:pStyle w:val="a3"/>
              <w:spacing w:line="276" w:lineRule="auto"/>
              <w:jc w:val="left"/>
              <w:rPr>
                <w:b/>
                <w:spacing w:val="20"/>
                <w:sz w:val="36"/>
                <w:lang w:eastAsia="en-US"/>
              </w:rPr>
            </w:pPr>
          </w:p>
        </w:tc>
      </w:tr>
      <w:tr w:rsidR="00204FE5" w:rsidTr="00D535E4">
        <w:tc>
          <w:tcPr>
            <w:tcW w:w="9468" w:type="dxa"/>
          </w:tcPr>
          <w:p w:rsidR="00204FE5" w:rsidRDefault="00204FE5" w:rsidP="00204FE5">
            <w:pPr>
              <w:pStyle w:val="a3"/>
              <w:spacing w:line="276" w:lineRule="auto"/>
              <w:jc w:val="both"/>
              <w:rPr>
                <w:spacing w:val="20"/>
                <w:sz w:val="28"/>
                <w:lang w:eastAsia="en-US"/>
              </w:rPr>
            </w:pPr>
            <w:r>
              <w:rPr>
                <w:b/>
                <w:spacing w:val="20"/>
                <w:sz w:val="28"/>
                <w:lang w:eastAsia="en-US"/>
              </w:rPr>
              <w:t>«</w:t>
            </w:r>
            <w:r>
              <w:rPr>
                <w:b/>
                <w:spacing w:val="20"/>
                <w:sz w:val="28"/>
                <w:lang w:eastAsia="en-US"/>
              </w:rPr>
              <w:t xml:space="preserve">09» марта  </w:t>
            </w:r>
            <w:smartTag w:uri="urn:schemas-microsoft-com:office:smarttags" w:element="metricconverter">
              <w:smartTagPr>
                <w:attr w:name="ProductID" w:val="2016 г"/>
              </w:smartTagPr>
              <w:r>
                <w:rPr>
                  <w:b/>
                  <w:spacing w:val="20"/>
                  <w:sz w:val="28"/>
                  <w:lang w:eastAsia="en-US"/>
                </w:rPr>
                <w:t>2016 г</w:t>
              </w:r>
            </w:smartTag>
            <w:r>
              <w:rPr>
                <w:spacing w:val="20"/>
                <w:sz w:val="28"/>
                <w:lang w:eastAsia="en-US"/>
              </w:rPr>
              <w:t>.                                      №</w:t>
            </w:r>
            <w:r>
              <w:rPr>
                <w:spacing w:val="20"/>
                <w:sz w:val="28"/>
                <w:lang w:eastAsia="en-US"/>
              </w:rPr>
              <w:t xml:space="preserve"> </w:t>
            </w:r>
            <w:r>
              <w:rPr>
                <w:spacing w:val="20"/>
                <w:sz w:val="28"/>
                <w:lang w:eastAsia="en-US"/>
              </w:rPr>
              <w:t>7-па</w:t>
            </w:r>
          </w:p>
        </w:tc>
      </w:tr>
      <w:tr w:rsidR="00204FE5" w:rsidTr="00D535E4">
        <w:tc>
          <w:tcPr>
            <w:tcW w:w="9468" w:type="dxa"/>
          </w:tcPr>
          <w:p w:rsidR="00204FE5" w:rsidRDefault="00204FE5" w:rsidP="00D535E4">
            <w:pPr>
              <w:pStyle w:val="a3"/>
              <w:spacing w:line="276" w:lineRule="auto"/>
              <w:jc w:val="both"/>
              <w:rPr>
                <w:b/>
                <w:spacing w:val="20"/>
                <w:sz w:val="28"/>
                <w:lang w:eastAsia="en-US"/>
              </w:rPr>
            </w:pPr>
            <w:r>
              <w:rPr>
                <w:b/>
                <w:spacing w:val="20"/>
                <w:sz w:val="28"/>
                <w:lang w:eastAsia="en-US"/>
              </w:rPr>
              <w:t xml:space="preserve">                             </w:t>
            </w:r>
          </w:p>
          <w:p w:rsidR="00204FE5" w:rsidRDefault="00204FE5" w:rsidP="00D535E4">
            <w:pPr>
              <w:pStyle w:val="a3"/>
              <w:spacing w:line="276" w:lineRule="auto"/>
              <w:jc w:val="both"/>
              <w:rPr>
                <w:b/>
                <w:spacing w:val="20"/>
                <w:sz w:val="28"/>
                <w:lang w:eastAsia="en-US"/>
              </w:rPr>
            </w:pPr>
            <w:r>
              <w:rPr>
                <w:b/>
                <w:spacing w:val="20"/>
                <w:sz w:val="28"/>
                <w:lang w:eastAsia="en-US"/>
              </w:rPr>
              <w:t xml:space="preserve">                                   с. </w:t>
            </w:r>
            <w:proofErr w:type="spellStart"/>
            <w:r>
              <w:rPr>
                <w:b/>
                <w:spacing w:val="20"/>
                <w:sz w:val="28"/>
                <w:lang w:eastAsia="en-US"/>
              </w:rPr>
              <w:t>Перфилово</w:t>
            </w:r>
            <w:proofErr w:type="spellEnd"/>
          </w:p>
        </w:tc>
      </w:tr>
    </w:tbl>
    <w:p w:rsidR="00204FE5" w:rsidRDefault="00204FE5" w:rsidP="00204FE5">
      <w:pPr>
        <w:pStyle w:val="ConsPlusTitle"/>
        <w:jc w:val="center"/>
      </w:pPr>
      <w:r>
        <w:t xml:space="preserve"> </w:t>
      </w:r>
    </w:p>
    <w:p w:rsidR="00204FE5" w:rsidRDefault="00204FE5" w:rsidP="00204FE5">
      <w:pPr>
        <w:pStyle w:val="ConsPlusTitle"/>
        <w:jc w:val="center"/>
      </w:pPr>
    </w:p>
    <w:p w:rsidR="00204FE5" w:rsidRDefault="00204FE5" w:rsidP="00204FE5">
      <w:pPr>
        <w:pStyle w:val="ConsPlusTitle"/>
        <w:rPr>
          <w:rFonts w:ascii="Times New Roman" w:hAnsi="Times New Roman" w:cs="Times New Roman"/>
          <w:sz w:val="24"/>
          <w:szCs w:val="24"/>
        </w:rPr>
      </w:pPr>
      <w:r>
        <w:rPr>
          <w:rFonts w:ascii="Times New Roman" w:hAnsi="Times New Roman" w:cs="Times New Roman"/>
          <w:sz w:val="24"/>
          <w:szCs w:val="24"/>
        </w:rPr>
        <w:t>О</w:t>
      </w:r>
      <w:r w:rsidRPr="00292578">
        <w:rPr>
          <w:rFonts w:ascii="Times New Roman" w:hAnsi="Times New Roman" w:cs="Times New Roman"/>
          <w:sz w:val="24"/>
          <w:szCs w:val="24"/>
        </w:rPr>
        <w:t xml:space="preserve">б утверждении положения о порядке </w:t>
      </w:r>
    </w:p>
    <w:p w:rsidR="00204FE5" w:rsidRDefault="00204FE5" w:rsidP="00204FE5">
      <w:pPr>
        <w:pStyle w:val="ConsPlusTitle"/>
        <w:rPr>
          <w:rFonts w:ascii="Times New Roman" w:hAnsi="Times New Roman" w:cs="Times New Roman"/>
          <w:sz w:val="24"/>
          <w:szCs w:val="24"/>
        </w:rPr>
      </w:pPr>
      <w:r w:rsidRPr="00292578">
        <w:rPr>
          <w:rFonts w:ascii="Times New Roman" w:hAnsi="Times New Roman" w:cs="Times New Roman"/>
          <w:sz w:val="24"/>
          <w:szCs w:val="24"/>
        </w:rPr>
        <w:t>определения размера</w:t>
      </w:r>
      <w:r>
        <w:rPr>
          <w:rFonts w:ascii="Times New Roman" w:hAnsi="Times New Roman" w:cs="Times New Roman"/>
          <w:sz w:val="24"/>
          <w:szCs w:val="24"/>
        </w:rPr>
        <w:t xml:space="preserve"> </w:t>
      </w:r>
      <w:r w:rsidRPr="00292578">
        <w:rPr>
          <w:rFonts w:ascii="Times New Roman" w:hAnsi="Times New Roman" w:cs="Times New Roman"/>
          <w:sz w:val="24"/>
          <w:szCs w:val="24"/>
        </w:rPr>
        <w:t xml:space="preserve">арендной платы, </w:t>
      </w:r>
    </w:p>
    <w:p w:rsidR="00204FE5" w:rsidRPr="00292578" w:rsidRDefault="00204FE5" w:rsidP="00204FE5">
      <w:pPr>
        <w:pStyle w:val="ConsPlusTitle"/>
        <w:rPr>
          <w:rFonts w:ascii="Times New Roman" w:hAnsi="Times New Roman" w:cs="Times New Roman"/>
          <w:sz w:val="24"/>
          <w:szCs w:val="24"/>
        </w:rPr>
      </w:pPr>
      <w:proofErr w:type="gramStart"/>
      <w:r w:rsidRPr="00292578">
        <w:rPr>
          <w:rFonts w:ascii="Times New Roman" w:hAnsi="Times New Roman" w:cs="Times New Roman"/>
          <w:sz w:val="24"/>
          <w:szCs w:val="24"/>
        </w:rPr>
        <w:t>порядке</w:t>
      </w:r>
      <w:proofErr w:type="gramEnd"/>
      <w:r w:rsidRPr="00292578">
        <w:rPr>
          <w:rFonts w:ascii="Times New Roman" w:hAnsi="Times New Roman" w:cs="Times New Roman"/>
          <w:sz w:val="24"/>
          <w:szCs w:val="24"/>
        </w:rPr>
        <w:t>, условиях и сроках внесения</w:t>
      </w:r>
    </w:p>
    <w:p w:rsidR="00204FE5" w:rsidRDefault="00204FE5" w:rsidP="00204FE5">
      <w:pPr>
        <w:pStyle w:val="ConsPlusTitle"/>
        <w:rPr>
          <w:rFonts w:ascii="Times New Roman" w:hAnsi="Times New Roman" w:cs="Times New Roman"/>
          <w:sz w:val="24"/>
          <w:szCs w:val="24"/>
        </w:rPr>
      </w:pPr>
      <w:r w:rsidRPr="00292578">
        <w:rPr>
          <w:rFonts w:ascii="Times New Roman" w:hAnsi="Times New Roman" w:cs="Times New Roman"/>
          <w:sz w:val="24"/>
          <w:szCs w:val="24"/>
        </w:rPr>
        <w:t xml:space="preserve">арендной платы за использование </w:t>
      </w:r>
    </w:p>
    <w:p w:rsidR="00204FE5" w:rsidRDefault="00204FE5" w:rsidP="00204FE5">
      <w:pPr>
        <w:pStyle w:val="ConsPlusTitle"/>
        <w:rPr>
          <w:rFonts w:ascii="Times New Roman" w:hAnsi="Times New Roman" w:cs="Times New Roman"/>
          <w:sz w:val="24"/>
          <w:szCs w:val="24"/>
        </w:rPr>
      </w:pPr>
      <w:r w:rsidRPr="00292578">
        <w:rPr>
          <w:rFonts w:ascii="Times New Roman" w:hAnsi="Times New Roman" w:cs="Times New Roman"/>
          <w:sz w:val="24"/>
          <w:szCs w:val="24"/>
        </w:rPr>
        <w:t>земельных участков,</w:t>
      </w:r>
      <w:r>
        <w:rPr>
          <w:rFonts w:ascii="Times New Roman" w:hAnsi="Times New Roman" w:cs="Times New Roman"/>
          <w:sz w:val="24"/>
          <w:szCs w:val="24"/>
        </w:rPr>
        <w:t xml:space="preserve"> </w:t>
      </w:r>
      <w:r w:rsidRPr="00292578">
        <w:rPr>
          <w:rFonts w:ascii="Times New Roman" w:hAnsi="Times New Roman" w:cs="Times New Roman"/>
          <w:sz w:val="24"/>
          <w:szCs w:val="24"/>
        </w:rPr>
        <w:t xml:space="preserve">находящихся </w:t>
      </w:r>
    </w:p>
    <w:p w:rsidR="00204FE5" w:rsidRDefault="00204FE5" w:rsidP="00204FE5">
      <w:pPr>
        <w:pStyle w:val="ConsPlusTitle"/>
        <w:rPr>
          <w:rFonts w:ascii="Times New Roman" w:hAnsi="Times New Roman" w:cs="Times New Roman"/>
          <w:sz w:val="24"/>
          <w:szCs w:val="24"/>
        </w:rPr>
      </w:pPr>
      <w:r w:rsidRPr="00292578">
        <w:rPr>
          <w:rFonts w:ascii="Times New Roman" w:hAnsi="Times New Roman" w:cs="Times New Roman"/>
          <w:sz w:val="24"/>
          <w:szCs w:val="24"/>
        </w:rPr>
        <w:t xml:space="preserve">в муниципальной собственности </w:t>
      </w:r>
    </w:p>
    <w:p w:rsidR="00204FE5" w:rsidRPr="00292578" w:rsidRDefault="00204FE5" w:rsidP="00204FE5">
      <w:pPr>
        <w:pStyle w:val="ConsPlusTitle"/>
        <w:rPr>
          <w:rFonts w:ascii="Times New Roman" w:hAnsi="Times New Roman" w:cs="Times New Roman"/>
          <w:sz w:val="24"/>
          <w:szCs w:val="24"/>
        </w:rPr>
      </w:pPr>
      <w:proofErr w:type="spellStart"/>
      <w:r>
        <w:rPr>
          <w:rFonts w:ascii="Times New Roman" w:hAnsi="Times New Roman" w:cs="Times New Roman"/>
          <w:sz w:val="24"/>
          <w:szCs w:val="24"/>
        </w:rPr>
        <w:t>П</w:t>
      </w:r>
      <w:r w:rsidRPr="00292578">
        <w:rPr>
          <w:rFonts w:ascii="Times New Roman" w:hAnsi="Times New Roman" w:cs="Times New Roman"/>
          <w:sz w:val="24"/>
          <w:szCs w:val="24"/>
        </w:rPr>
        <w:t>ерфиловского</w:t>
      </w:r>
      <w:proofErr w:type="spellEnd"/>
      <w:r w:rsidRPr="00292578">
        <w:rPr>
          <w:rFonts w:ascii="Times New Roman" w:hAnsi="Times New Roman" w:cs="Times New Roman"/>
          <w:sz w:val="24"/>
          <w:szCs w:val="24"/>
        </w:rPr>
        <w:t xml:space="preserve"> сельского поселения</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В соответствии с ч. 3 ст. 39.7 Земельного кодекса Российской Федерации, руководствуясь Уставом </w:t>
      </w:r>
      <w:proofErr w:type="spellStart"/>
      <w:r w:rsidRPr="00292578">
        <w:rPr>
          <w:rFonts w:ascii="Times New Roman" w:hAnsi="Times New Roman" w:cs="Times New Roman"/>
          <w:sz w:val="24"/>
          <w:szCs w:val="24"/>
        </w:rPr>
        <w:t>Перф</w:t>
      </w:r>
      <w:r>
        <w:rPr>
          <w:rFonts w:ascii="Times New Roman" w:hAnsi="Times New Roman" w:cs="Times New Roman"/>
          <w:sz w:val="24"/>
          <w:szCs w:val="24"/>
        </w:rPr>
        <w:t>иловского</w:t>
      </w:r>
      <w:proofErr w:type="spellEnd"/>
      <w:r>
        <w:rPr>
          <w:rFonts w:ascii="Times New Roman" w:hAnsi="Times New Roman" w:cs="Times New Roman"/>
          <w:sz w:val="24"/>
          <w:szCs w:val="24"/>
        </w:rPr>
        <w:t xml:space="preserve"> сельского поселения, а</w:t>
      </w:r>
      <w:bookmarkStart w:id="0" w:name="_GoBack"/>
      <w:bookmarkEnd w:id="0"/>
      <w:r w:rsidRPr="00292578">
        <w:rPr>
          <w:rFonts w:ascii="Times New Roman" w:hAnsi="Times New Roman" w:cs="Times New Roman"/>
          <w:sz w:val="24"/>
          <w:szCs w:val="24"/>
        </w:rPr>
        <w:t xml:space="preserve">дминистрация </w:t>
      </w:r>
      <w:proofErr w:type="spellStart"/>
      <w:r w:rsidRPr="00292578">
        <w:rPr>
          <w:rFonts w:ascii="Times New Roman" w:hAnsi="Times New Roman" w:cs="Times New Roman"/>
          <w:sz w:val="24"/>
          <w:szCs w:val="24"/>
        </w:rPr>
        <w:t>Перфиловского</w:t>
      </w:r>
      <w:proofErr w:type="spellEnd"/>
      <w:r w:rsidRPr="00292578">
        <w:rPr>
          <w:rFonts w:ascii="Times New Roman" w:hAnsi="Times New Roman" w:cs="Times New Roman"/>
          <w:sz w:val="24"/>
          <w:szCs w:val="24"/>
        </w:rPr>
        <w:t xml:space="preserve"> сельского поселения постановляет:</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1. Утвердить </w:t>
      </w:r>
      <w:hyperlink w:anchor="P39" w:history="1">
        <w:r w:rsidRPr="00292578">
          <w:rPr>
            <w:rFonts w:ascii="Times New Roman" w:hAnsi="Times New Roman" w:cs="Times New Roman"/>
            <w:color w:val="0000FF"/>
            <w:sz w:val="24"/>
            <w:szCs w:val="24"/>
          </w:rPr>
          <w:t>Положение</w:t>
        </w:r>
      </w:hyperlink>
      <w:r w:rsidRPr="00292578">
        <w:rPr>
          <w:rFonts w:ascii="Times New Roman" w:hAnsi="Times New Roman" w:cs="Times New Roman"/>
          <w:sz w:val="24"/>
          <w:szCs w:val="24"/>
        </w:rPr>
        <w:t xml:space="preserve">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w:t>
      </w:r>
      <w:proofErr w:type="spellStart"/>
      <w:r w:rsidRPr="00292578">
        <w:rPr>
          <w:rFonts w:ascii="Times New Roman" w:hAnsi="Times New Roman" w:cs="Times New Roman"/>
          <w:sz w:val="24"/>
          <w:szCs w:val="24"/>
        </w:rPr>
        <w:t>Перфиловского</w:t>
      </w:r>
      <w:proofErr w:type="spellEnd"/>
      <w:r w:rsidRPr="00292578">
        <w:rPr>
          <w:rFonts w:ascii="Times New Roman" w:hAnsi="Times New Roman" w:cs="Times New Roman"/>
          <w:sz w:val="24"/>
          <w:szCs w:val="24"/>
        </w:rPr>
        <w:t xml:space="preserve"> сельского поселения (прилагается).</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292578">
        <w:rPr>
          <w:rFonts w:ascii="Times New Roman" w:hAnsi="Times New Roman" w:cs="Times New Roman"/>
          <w:sz w:val="24"/>
          <w:szCs w:val="24"/>
        </w:rPr>
        <w:t>. Настоящее постановление подлежит официальному опубликованию в газете "</w:t>
      </w:r>
      <w:proofErr w:type="spellStart"/>
      <w:r w:rsidRPr="00292578">
        <w:rPr>
          <w:rFonts w:ascii="Times New Roman" w:hAnsi="Times New Roman" w:cs="Times New Roman"/>
          <w:sz w:val="24"/>
          <w:szCs w:val="24"/>
        </w:rPr>
        <w:t>Перфиловский</w:t>
      </w:r>
      <w:proofErr w:type="spellEnd"/>
      <w:r w:rsidRPr="00292578">
        <w:rPr>
          <w:rFonts w:ascii="Times New Roman" w:hAnsi="Times New Roman" w:cs="Times New Roman"/>
          <w:sz w:val="24"/>
          <w:szCs w:val="24"/>
        </w:rPr>
        <w:t xml:space="preserve"> вестник".</w:t>
      </w:r>
    </w:p>
    <w:p w:rsidR="00204FE5" w:rsidRPr="00292578" w:rsidRDefault="00204FE5" w:rsidP="00204FE5">
      <w:pPr>
        <w:pStyle w:val="ConsPlusNormal"/>
        <w:jc w:val="both"/>
        <w:rPr>
          <w:rFonts w:ascii="Times New Roman" w:hAnsi="Times New Roman" w:cs="Times New Roman"/>
          <w:sz w:val="24"/>
          <w:szCs w:val="24"/>
        </w:rPr>
      </w:pPr>
    </w:p>
    <w:p w:rsidR="00204FE5" w:rsidRDefault="00204FE5" w:rsidP="00204FE5">
      <w:pPr>
        <w:pStyle w:val="ConsPlusNormal"/>
        <w:rPr>
          <w:rFonts w:ascii="Times New Roman" w:hAnsi="Times New Roman" w:cs="Times New Roman"/>
          <w:sz w:val="24"/>
          <w:szCs w:val="24"/>
        </w:rPr>
      </w:pPr>
    </w:p>
    <w:p w:rsidR="00204FE5" w:rsidRPr="00292578" w:rsidRDefault="00204FE5" w:rsidP="00204FE5">
      <w:pPr>
        <w:pStyle w:val="ConsPlusNormal"/>
        <w:rPr>
          <w:rFonts w:ascii="Times New Roman" w:hAnsi="Times New Roman" w:cs="Times New Roman"/>
          <w:sz w:val="24"/>
          <w:szCs w:val="24"/>
        </w:rPr>
      </w:pPr>
      <w:r w:rsidRPr="00292578">
        <w:rPr>
          <w:rFonts w:ascii="Times New Roman" w:hAnsi="Times New Roman" w:cs="Times New Roman"/>
          <w:sz w:val="24"/>
          <w:szCs w:val="24"/>
        </w:rPr>
        <w:t xml:space="preserve">Глава </w:t>
      </w:r>
      <w:proofErr w:type="spellStart"/>
      <w:r w:rsidRPr="00292578">
        <w:rPr>
          <w:rFonts w:ascii="Times New Roman" w:hAnsi="Times New Roman" w:cs="Times New Roman"/>
          <w:sz w:val="24"/>
          <w:szCs w:val="24"/>
        </w:rPr>
        <w:t>Перфиловского</w:t>
      </w:r>
      <w:proofErr w:type="spellEnd"/>
      <w:r w:rsidRPr="00292578">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292578">
        <w:rPr>
          <w:rFonts w:ascii="Times New Roman" w:hAnsi="Times New Roman" w:cs="Times New Roman"/>
          <w:sz w:val="24"/>
          <w:szCs w:val="24"/>
        </w:rPr>
        <w:t>С.Н. Трус</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jc w:val="both"/>
        <w:rPr>
          <w:rFonts w:ascii="Times New Roman" w:hAnsi="Times New Roman" w:cs="Times New Roman"/>
          <w:sz w:val="24"/>
          <w:szCs w:val="24"/>
        </w:rPr>
      </w:pPr>
    </w:p>
    <w:p w:rsidR="00204FE5" w:rsidRDefault="00204FE5" w:rsidP="00204FE5">
      <w:pPr>
        <w:pStyle w:val="ConsPlusNormal"/>
        <w:jc w:val="both"/>
        <w:rPr>
          <w:rFonts w:ascii="Times New Roman" w:hAnsi="Times New Roman" w:cs="Times New Roman"/>
          <w:sz w:val="24"/>
          <w:szCs w:val="24"/>
        </w:rPr>
      </w:pPr>
    </w:p>
    <w:p w:rsidR="00204FE5" w:rsidRDefault="00204FE5" w:rsidP="00204FE5">
      <w:pPr>
        <w:pStyle w:val="ConsPlusNormal"/>
        <w:jc w:val="both"/>
        <w:rPr>
          <w:rFonts w:ascii="Times New Roman" w:hAnsi="Times New Roman" w:cs="Times New Roman"/>
          <w:sz w:val="24"/>
          <w:szCs w:val="24"/>
        </w:rPr>
      </w:pPr>
    </w:p>
    <w:p w:rsidR="00204FE5" w:rsidRDefault="00204FE5" w:rsidP="00204FE5">
      <w:pPr>
        <w:pStyle w:val="ConsPlusNormal"/>
        <w:tabs>
          <w:tab w:val="left" w:pos="8580"/>
        </w:tabs>
        <w:jc w:val="both"/>
        <w:rPr>
          <w:rFonts w:ascii="Times New Roman" w:hAnsi="Times New Roman" w:cs="Times New Roman"/>
          <w:sz w:val="24"/>
          <w:szCs w:val="24"/>
        </w:rPr>
      </w:pPr>
      <w:r>
        <w:rPr>
          <w:rFonts w:ascii="Times New Roman" w:hAnsi="Times New Roman" w:cs="Times New Roman"/>
          <w:sz w:val="24"/>
          <w:szCs w:val="24"/>
        </w:rPr>
        <w:tab/>
      </w:r>
    </w:p>
    <w:p w:rsidR="00204FE5" w:rsidRDefault="00204FE5" w:rsidP="00204FE5">
      <w:pPr>
        <w:pStyle w:val="ConsPlusNormal"/>
        <w:tabs>
          <w:tab w:val="left" w:pos="8580"/>
        </w:tabs>
        <w:jc w:val="both"/>
        <w:rPr>
          <w:rFonts w:ascii="Times New Roman" w:hAnsi="Times New Roman" w:cs="Times New Roman"/>
          <w:sz w:val="24"/>
          <w:szCs w:val="24"/>
        </w:rPr>
      </w:pPr>
    </w:p>
    <w:p w:rsidR="00204FE5" w:rsidRPr="00292578" w:rsidRDefault="00204FE5" w:rsidP="00204FE5">
      <w:pPr>
        <w:pStyle w:val="ConsPlusNormal"/>
        <w:jc w:val="right"/>
        <w:rPr>
          <w:rFonts w:ascii="Times New Roman" w:hAnsi="Times New Roman" w:cs="Times New Roman"/>
          <w:sz w:val="24"/>
          <w:szCs w:val="24"/>
        </w:rPr>
      </w:pPr>
      <w:r w:rsidRPr="00292578">
        <w:rPr>
          <w:rFonts w:ascii="Times New Roman" w:hAnsi="Times New Roman" w:cs="Times New Roman"/>
          <w:sz w:val="24"/>
          <w:szCs w:val="24"/>
        </w:rPr>
        <w:lastRenderedPageBreak/>
        <w:t>Утверждено</w:t>
      </w:r>
    </w:p>
    <w:p w:rsidR="00204FE5" w:rsidRPr="00292578" w:rsidRDefault="00204FE5" w:rsidP="00204FE5">
      <w:pPr>
        <w:pStyle w:val="ConsPlusNormal"/>
        <w:jc w:val="right"/>
        <w:rPr>
          <w:rFonts w:ascii="Times New Roman" w:hAnsi="Times New Roman" w:cs="Times New Roman"/>
          <w:sz w:val="24"/>
          <w:szCs w:val="24"/>
        </w:rPr>
      </w:pPr>
      <w:r w:rsidRPr="00292578">
        <w:rPr>
          <w:rFonts w:ascii="Times New Roman" w:hAnsi="Times New Roman" w:cs="Times New Roman"/>
          <w:sz w:val="24"/>
          <w:szCs w:val="24"/>
        </w:rPr>
        <w:t>постановлением</w:t>
      </w:r>
    </w:p>
    <w:p w:rsidR="00204FE5" w:rsidRPr="00292578" w:rsidRDefault="00204FE5" w:rsidP="00204FE5">
      <w:pPr>
        <w:pStyle w:val="ConsPlusNormal"/>
        <w:jc w:val="right"/>
        <w:rPr>
          <w:rFonts w:ascii="Times New Roman" w:hAnsi="Times New Roman" w:cs="Times New Roman"/>
          <w:sz w:val="24"/>
          <w:szCs w:val="24"/>
        </w:rPr>
      </w:pPr>
      <w:r w:rsidRPr="00292578">
        <w:rPr>
          <w:rFonts w:ascii="Times New Roman" w:hAnsi="Times New Roman" w:cs="Times New Roman"/>
          <w:sz w:val="24"/>
          <w:szCs w:val="24"/>
        </w:rPr>
        <w:t xml:space="preserve">администрации </w:t>
      </w:r>
      <w:proofErr w:type="spellStart"/>
      <w:r w:rsidRPr="00292578">
        <w:rPr>
          <w:rFonts w:ascii="Times New Roman" w:hAnsi="Times New Roman" w:cs="Times New Roman"/>
          <w:sz w:val="24"/>
          <w:szCs w:val="24"/>
        </w:rPr>
        <w:t>Перфиловского</w:t>
      </w:r>
      <w:proofErr w:type="spellEnd"/>
    </w:p>
    <w:p w:rsidR="00204FE5" w:rsidRPr="00292578" w:rsidRDefault="00204FE5" w:rsidP="00204FE5">
      <w:pPr>
        <w:pStyle w:val="ConsPlusNormal"/>
        <w:jc w:val="right"/>
        <w:rPr>
          <w:rFonts w:ascii="Times New Roman" w:hAnsi="Times New Roman" w:cs="Times New Roman"/>
          <w:sz w:val="24"/>
          <w:szCs w:val="24"/>
        </w:rPr>
      </w:pPr>
      <w:r w:rsidRPr="00292578">
        <w:rPr>
          <w:rFonts w:ascii="Times New Roman" w:hAnsi="Times New Roman" w:cs="Times New Roman"/>
          <w:sz w:val="24"/>
          <w:szCs w:val="24"/>
        </w:rPr>
        <w:t>сельского поселения</w:t>
      </w:r>
    </w:p>
    <w:p w:rsidR="00204FE5" w:rsidRPr="00292578" w:rsidRDefault="00204FE5" w:rsidP="00204FE5">
      <w:pPr>
        <w:pStyle w:val="ConsPlusNormal"/>
        <w:jc w:val="right"/>
        <w:rPr>
          <w:rFonts w:ascii="Times New Roman" w:hAnsi="Times New Roman" w:cs="Times New Roman"/>
          <w:sz w:val="24"/>
          <w:szCs w:val="24"/>
        </w:rPr>
      </w:pPr>
      <w:r w:rsidRPr="00292578">
        <w:rPr>
          <w:rFonts w:ascii="Times New Roman" w:hAnsi="Times New Roman" w:cs="Times New Roman"/>
          <w:sz w:val="24"/>
          <w:szCs w:val="24"/>
        </w:rPr>
        <w:t xml:space="preserve">от </w:t>
      </w:r>
      <w:r>
        <w:rPr>
          <w:rFonts w:ascii="Times New Roman" w:hAnsi="Times New Roman" w:cs="Times New Roman"/>
          <w:sz w:val="24"/>
          <w:szCs w:val="24"/>
        </w:rPr>
        <w:t xml:space="preserve"> 09 </w:t>
      </w:r>
      <w:r w:rsidRPr="00292578">
        <w:rPr>
          <w:rFonts w:ascii="Times New Roman" w:hAnsi="Times New Roman" w:cs="Times New Roman"/>
          <w:sz w:val="24"/>
          <w:szCs w:val="24"/>
        </w:rPr>
        <w:t xml:space="preserve"> </w:t>
      </w:r>
      <w:r>
        <w:rPr>
          <w:rFonts w:ascii="Times New Roman" w:hAnsi="Times New Roman" w:cs="Times New Roman"/>
          <w:sz w:val="24"/>
          <w:szCs w:val="24"/>
        </w:rPr>
        <w:t>марта 2016</w:t>
      </w:r>
      <w:r w:rsidRPr="00292578">
        <w:rPr>
          <w:rFonts w:ascii="Times New Roman" w:hAnsi="Times New Roman" w:cs="Times New Roman"/>
          <w:sz w:val="24"/>
          <w:szCs w:val="24"/>
        </w:rPr>
        <w:t xml:space="preserve"> года</w:t>
      </w:r>
      <w:r>
        <w:rPr>
          <w:rFonts w:ascii="Times New Roman" w:hAnsi="Times New Roman" w:cs="Times New Roman"/>
          <w:sz w:val="24"/>
          <w:szCs w:val="24"/>
        </w:rPr>
        <w:t xml:space="preserve"> № 7-па </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Title"/>
        <w:jc w:val="center"/>
        <w:rPr>
          <w:rFonts w:ascii="Times New Roman" w:hAnsi="Times New Roman" w:cs="Times New Roman"/>
          <w:sz w:val="24"/>
          <w:szCs w:val="24"/>
        </w:rPr>
      </w:pPr>
      <w:bookmarkStart w:id="1" w:name="P39"/>
      <w:bookmarkEnd w:id="1"/>
      <w:r w:rsidRPr="00292578">
        <w:rPr>
          <w:rFonts w:ascii="Times New Roman" w:hAnsi="Times New Roman" w:cs="Times New Roman"/>
          <w:sz w:val="24"/>
          <w:szCs w:val="24"/>
        </w:rPr>
        <w:t>ПОЛОЖЕНИЕ</w:t>
      </w:r>
    </w:p>
    <w:p w:rsidR="00204FE5" w:rsidRPr="00292578" w:rsidRDefault="00204FE5" w:rsidP="00204FE5">
      <w:pPr>
        <w:pStyle w:val="ConsPlusTitle"/>
        <w:jc w:val="center"/>
        <w:rPr>
          <w:rFonts w:ascii="Times New Roman" w:hAnsi="Times New Roman" w:cs="Times New Roman"/>
          <w:sz w:val="24"/>
          <w:szCs w:val="24"/>
        </w:rPr>
      </w:pPr>
      <w:r w:rsidRPr="00292578">
        <w:rPr>
          <w:rFonts w:ascii="Times New Roman" w:hAnsi="Times New Roman" w:cs="Times New Roman"/>
          <w:sz w:val="24"/>
          <w:szCs w:val="24"/>
        </w:rPr>
        <w:t>О ПОРЯДКЕ ОПРЕДЕЛЕНИЯ РАЗМЕРА АРЕНДНОЙ ПЛАТЫ, ПОРЯДКЕ,</w:t>
      </w:r>
    </w:p>
    <w:p w:rsidR="00204FE5" w:rsidRPr="00292578" w:rsidRDefault="00204FE5" w:rsidP="00204FE5">
      <w:pPr>
        <w:pStyle w:val="ConsPlusTitle"/>
        <w:jc w:val="center"/>
        <w:rPr>
          <w:rFonts w:ascii="Times New Roman" w:hAnsi="Times New Roman" w:cs="Times New Roman"/>
          <w:sz w:val="24"/>
          <w:szCs w:val="24"/>
        </w:rPr>
      </w:pPr>
      <w:proofErr w:type="gramStart"/>
      <w:r w:rsidRPr="00292578">
        <w:rPr>
          <w:rFonts w:ascii="Times New Roman" w:hAnsi="Times New Roman" w:cs="Times New Roman"/>
          <w:sz w:val="24"/>
          <w:szCs w:val="24"/>
        </w:rPr>
        <w:t>УСЛОВИЯХ</w:t>
      </w:r>
      <w:proofErr w:type="gramEnd"/>
      <w:r w:rsidRPr="00292578">
        <w:rPr>
          <w:rFonts w:ascii="Times New Roman" w:hAnsi="Times New Roman" w:cs="Times New Roman"/>
          <w:sz w:val="24"/>
          <w:szCs w:val="24"/>
        </w:rPr>
        <w:t xml:space="preserve"> И СРОКАХ ВНЕСЕНИЯ АРЕНДНОЙ ПЛАТЫ ЗА ИСПОЛЬЗОВАНИЕ</w:t>
      </w:r>
    </w:p>
    <w:p w:rsidR="00204FE5" w:rsidRPr="00292578" w:rsidRDefault="00204FE5" w:rsidP="00204FE5">
      <w:pPr>
        <w:pStyle w:val="ConsPlusTitle"/>
        <w:jc w:val="center"/>
        <w:rPr>
          <w:rFonts w:ascii="Times New Roman" w:hAnsi="Times New Roman" w:cs="Times New Roman"/>
          <w:sz w:val="24"/>
          <w:szCs w:val="24"/>
        </w:rPr>
      </w:pPr>
      <w:r w:rsidRPr="00292578">
        <w:rPr>
          <w:rFonts w:ascii="Times New Roman" w:hAnsi="Times New Roman" w:cs="Times New Roman"/>
          <w:sz w:val="24"/>
          <w:szCs w:val="24"/>
        </w:rPr>
        <w:t>ЗЕМЕЛЬНЫХ УЧАСТКОВ, НАХОДЯЩИХСЯ В МУНИЦИПАЛЬНОЙ СОБСТВЕННОСТИ ПЕРФИЛОВСКОГО СЕЛЬСКОГО ПОСЕЛЕНИЯ</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jc w:val="center"/>
        <w:rPr>
          <w:rFonts w:ascii="Times New Roman" w:hAnsi="Times New Roman" w:cs="Times New Roman"/>
          <w:sz w:val="24"/>
          <w:szCs w:val="24"/>
        </w:rPr>
      </w:pPr>
      <w:r w:rsidRPr="00292578">
        <w:rPr>
          <w:rFonts w:ascii="Times New Roman" w:hAnsi="Times New Roman" w:cs="Times New Roman"/>
          <w:sz w:val="24"/>
          <w:szCs w:val="24"/>
        </w:rPr>
        <w:t>I. ОБЩИЕ ПОЛОЖЕНИЯ</w:t>
      </w: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1. Настоящее Положение в соответствии с Земельным </w:t>
      </w:r>
      <w:hyperlink r:id="rId5" w:history="1">
        <w:r w:rsidRPr="00292578">
          <w:rPr>
            <w:rFonts w:ascii="Times New Roman" w:hAnsi="Times New Roman" w:cs="Times New Roman"/>
            <w:color w:val="0000FF"/>
            <w:sz w:val="24"/>
            <w:szCs w:val="24"/>
          </w:rPr>
          <w:t>кодексом</w:t>
        </w:r>
      </w:hyperlink>
      <w:r w:rsidRPr="00292578">
        <w:rPr>
          <w:rFonts w:ascii="Times New Roman" w:hAnsi="Times New Roman" w:cs="Times New Roman"/>
          <w:sz w:val="24"/>
          <w:szCs w:val="24"/>
        </w:rPr>
        <w:t xml:space="preserve"> Российской Федерации, устанавливает порядок определения размера арендной платы, а также порядок, условия и сроки внесения арендной платы за использование земельных участков, находящихся в муниципальной собственности </w:t>
      </w:r>
      <w:proofErr w:type="spellStart"/>
      <w:r w:rsidRPr="00292578">
        <w:rPr>
          <w:rFonts w:ascii="Times New Roman" w:hAnsi="Times New Roman" w:cs="Times New Roman"/>
          <w:sz w:val="24"/>
          <w:szCs w:val="24"/>
        </w:rPr>
        <w:t>Перфиловского</w:t>
      </w:r>
      <w:proofErr w:type="spellEnd"/>
      <w:r w:rsidRPr="00292578">
        <w:rPr>
          <w:rFonts w:ascii="Times New Roman" w:hAnsi="Times New Roman" w:cs="Times New Roman"/>
          <w:sz w:val="24"/>
          <w:szCs w:val="24"/>
        </w:rPr>
        <w:t xml:space="preserve"> сельского поселения (далее - земельные участки, земельный участок).</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Настоящее Положение не применяется при определении размера арендной платы за использование земельных участков, продажа права на заключение </w:t>
      </w:r>
      <w:proofErr w:type="gramStart"/>
      <w:r w:rsidRPr="00292578">
        <w:rPr>
          <w:rFonts w:ascii="Times New Roman" w:hAnsi="Times New Roman" w:cs="Times New Roman"/>
          <w:sz w:val="24"/>
          <w:szCs w:val="24"/>
        </w:rPr>
        <w:t>договоров</w:t>
      </w:r>
      <w:proofErr w:type="gramEnd"/>
      <w:r w:rsidRPr="00292578">
        <w:rPr>
          <w:rFonts w:ascii="Times New Roman" w:hAnsi="Times New Roman" w:cs="Times New Roman"/>
          <w:sz w:val="24"/>
          <w:szCs w:val="24"/>
        </w:rPr>
        <w:t xml:space="preserve"> аренды которых осуществляется на торгах (конкурсах, аукционах), а также в случае, если порядок определения размера арендной платы за использование земельных участков установлен федеральными законами.</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2. Арендная плата за использование земельного участка подлежит расчету в рублях и устанавливается за весь земельный участок, передаваемый в аренду в целом, без выделения застро</w:t>
      </w:r>
      <w:r>
        <w:rPr>
          <w:rFonts w:ascii="Times New Roman" w:hAnsi="Times New Roman" w:cs="Times New Roman"/>
          <w:sz w:val="24"/>
          <w:szCs w:val="24"/>
        </w:rPr>
        <w:t>енной и незастроенной его части.</w:t>
      </w:r>
    </w:p>
    <w:p w:rsidR="00204FE5" w:rsidRPr="00292578" w:rsidRDefault="00204FE5" w:rsidP="00204FE5">
      <w:pPr>
        <w:pStyle w:val="ConsPlusNormal"/>
        <w:ind w:firstLine="540"/>
        <w:jc w:val="both"/>
        <w:rPr>
          <w:rFonts w:ascii="Times New Roman" w:hAnsi="Times New Roman" w:cs="Times New Roman"/>
          <w:sz w:val="24"/>
          <w:szCs w:val="24"/>
        </w:rPr>
      </w:pPr>
      <w:bookmarkStart w:id="2" w:name="P59"/>
      <w:bookmarkEnd w:id="2"/>
      <w:r w:rsidRPr="00292578">
        <w:rPr>
          <w:rFonts w:ascii="Times New Roman" w:hAnsi="Times New Roman" w:cs="Times New Roman"/>
          <w:sz w:val="24"/>
          <w:szCs w:val="24"/>
        </w:rPr>
        <w:t xml:space="preserve">3. </w:t>
      </w:r>
      <w:proofErr w:type="gramStart"/>
      <w:r w:rsidRPr="00292578">
        <w:rPr>
          <w:rFonts w:ascii="Times New Roman" w:hAnsi="Times New Roman" w:cs="Times New Roman"/>
          <w:sz w:val="24"/>
          <w:szCs w:val="24"/>
        </w:rPr>
        <w:t>Арендная плата в год за использование земельного уч</w:t>
      </w:r>
      <w:r>
        <w:rPr>
          <w:rFonts w:ascii="Times New Roman" w:hAnsi="Times New Roman" w:cs="Times New Roman"/>
          <w:sz w:val="24"/>
          <w:szCs w:val="24"/>
        </w:rPr>
        <w:t>астка устанавливается в размере</w:t>
      </w:r>
      <w:r w:rsidRPr="00292578">
        <w:rPr>
          <w:rFonts w:ascii="Times New Roman" w:hAnsi="Times New Roman" w:cs="Times New Roman"/>
          <w:sz w:val="24"/>
          <w:szCs w:val="24"/>
        </w:rPr>
        <w:t xml:space="preserve"> земельного налога за соответствующий земельный участок либо в ином размере в соответствии с </w:t>
      </w:r>
      <w:hyperlink w:anchor="P64" w:history="1">
        <w:r>
          <w:rPr>
            <w:rFonts w:ascii="Times New Roman" w:hAnsi="Times New Roman" w:cs="Times New Roman"/>
            <w:color w:val="0000FF"/>
            <w:sz w:val="24"/>
            <w:szCs w:val="24"/>
          </w:rPr>
          <w:t>пунктами</w:t>
        </w:r>
        <w:r w:rsidRPr="00292578">
          <w:rPr>
            <w:rFonts w:ascii="Times New Roman" w:hAnsi="Times New Roman" w:cs="Times New Roman"/>
            <w:color w:val="0000FF"/>
            <w:sz w:val="24"/>
            <w:szCs w:val="24"/>
          </w:rPr>
          <w:t xml:space="preserve"> 5</w:t>
        </w:r>
      </w:hyperlink>
      <w:r>
        <w:rPr>
          <w:rFonts w:ascii="Times New Roman" w:hAnsi="Times New Roman" w:cs="Times New Roman"/>
          <w:color w:val="0000FF"/>
          <w:sz w:val="24"/>
          <w:szCs w:val="24"/>
        </w:rPr>
        <w:t>,6</w:t>
      </w:r>
      <w:r w:rsidRPr="00292578">
        <w:rPr>
          <w:rFonts w:ascii="Times New Roman" w:hAnsi="Times New Roman" w:cs="Times New Roman"/>
          <w:sz w:val="24"/>
          <w:szCs w:val="24"/>
        </w:rPr>
        <w:t xml:space="preserve"> настоящего Положения и определяется в договоре аренды земельного участка с учетом уровня инфляции (максимального значения уровня инфляции), установленного федеральным законом о федеральном бюджете на очередной финансовый год и плановый период, по состоянию на</w:t>
      </w:r>
      <w:proofErr w:type="gramEnd"/>
      <w:r w:rsidRPr="00292578">
        <w:rPr>
          <w:rFonts w:ascii="Times New Roman" w:hAnsi="Times New Roman" w:cs="Times New Roman"/>
          <w:sz w:val="24"/>
          <w:szCs w:val="24"/>
        </w:rPr>
        <w:t xml:space="preserve"> 1 января очередного года, начиная с года, следующего за годом, в котором утвержден результат определения кадастровой стоимости земельного участка.</w:t>
      </w:r>
    </w:p>
    <w:p w:rsidR="00204FE5" w:rsidRPr="00292578" w:rsidRDefault="00204FE5" w:rsidP="00204FE5">
      <w:pPr>
        <w:pStyle w:val="ConsPlusNormal"/>
        <w:ind w:firstLine="540"/>
        <w:jc w:val="both"/>
        <w:rPr>
          <w:rFonts w:ascii="Times New Roman" w:hAnsi="Times New Roman" w:cs="Times New Roman"/>
          <w:sz w:val="24"/>
          <w:szCs w:val="24"/>
        </w:rPr>
      </w:pPr>
      <w:bookmarkStart w:id="3" w:name="P61"/>
      <w:bookmarkEnd w:id="3"/>
      <w:r w:rsidRPr="00292578">
        <w:rPr>
          <w:rFonts w:ascii="Times New Roman" w:hAnsi="Times New Roman" w:cs="Times New Roman"/>
          <w:sz w:val="24"/>
          <w:szCs w:val="24"/>
        </w:rPr>
        <w:t xml:space="preserve">Администрация </w:t>
      </w:r>
      <w:proofErr w:type="spellStart"/>
      <w:r w:rsidRPr="00292578">
        <w:rPr>
          <w:rFonts w:ascii="Times New Roman" w:hAnsi="Times New Roman" w:cs="Times New Roman"/>
          <w:sz w:val="24"/>
          <w:szCs w:val="24"/>
        </w:rPr>
        <w:t>Перфиловского</w:t>
      </w:r>
      <w:proofErr w:type="spellEnd"/>
      <w:r w:rsidRPr="00292578">
        <w:rPr>
          <w:rFonts w:ascii="Times New Roman" w:hAnsi="Times New Roman" w:cs="Times New Roman"/>
          <w:sz w:val="24"/>
          <w:szCs w:val="24"/>
        </w:rPr>
        <w:t xml:space="preserve"> сельского поселения вправе установить экономически обоснованные коэффициенты с учетом категорий земель и (или) видов разрешенного использования земельных участков, применяемые к размеру арендной платы, рассчитываемой в соответствии с </w:t>
      </w:r>
      <w:r>
        <w:t xml:space="preserve"> </w:t>
      </w:r>
      <w:r w:rsidRPr="00A120FF">
        <w:rPr>
          <w:rFonts w:ascii="Times New Roman" w:hAnsi="Times New Roman" w:cs="Times New Roman"/>
        </w:rPr>
        <w:t>абзацем</w:t>
      </w:r>
      <w:r>
        <w:rPr>
          <w:rFonts w:ascii="Times New Roman" w:hAnsi="Times New Roman" w:cs="Times New Roman"/>
          <w:sz w:val="24"/>
          <w:szCs w:val="24"/>
        </w:rPr>
        <w:t xml:space="preserve"> первым </w:t>
      </w:r>
      <w:r w:rsidRPr="00A120FF">
        <w:rPr>
          <w:rFonts w:ascii="Times New Roman" w:hAnsi="Times New Roman" w:cs="Times New Roman"/>
          <w:sz w:val="24"/>
          <w:szCs w:val="24"/>
        </w:rPr>
        <w:t xml:space="preserve"> </w:t>
      </w:r>
      <w:r w:rsidRPr="00292578">
        <w:rPr>
          <w:rFonts w:ascii="Times New Roman" w:hAnsi="Times New Roman" w:cs="Times New Roman"/>
          <w:sz w:val="24"/>
          <w:szCs w:val="24"/>
        </w:rPr>
        <w:t xml:space="preserve">настоящего </w:t>
      </w:r>
      <w:r>
        <w:rPr>
          <w:rFonts w:ascii="Times New Roman" w:hAnsi="Times New Roman" w:cs="Times New Roman"/>
          <w:sz w:val="24"/>
          <w:szCs w:val="24"/>
        </w:rPr>
        <w:t>пункта</w:t>
      </w:r>
      <w:r w:rsidRPr="00292578">
        <w:rPr>
          <w:rFonts w:ascii="Times New Roman" w:hAnsi="Times New Roman" w:cs="Times New Roman"/>
          <w:sz w:val="24"/>
          <w:szCs w:val="24"/>
        </w:rPr>
        <w:t>. Допускается изменение этих коэффициентов, но не чаще одного раза в шесть месяцев.</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4. В случае</w:t>
      </w:r>
      <w:proofErr w:type="gramStart"/>
      <w:r w:rsidRPr="00292578">
        <w:rPr>
          <w:rFonts w:ascii="Times New Roman" w:hAnsi="Times New Roman" w:cs="Times New Roman"/>
          <w:sz w:val="24"/>
          <w:szCs w:val="24"/>
        </w:rPr>
        <w:t>,</w:t>
      </w:r>
      <w:proofErr w:type="gramEnd"/>
      <w:r w:rsidRPr="00292578">
        <w:rPr>
          <w:rFonts w:ascii="Times New Roman" w:hAnsi="Times New Roman" w:cs="Times New Roman"/>
          <w:sz w:val="24"/>
          <w:szCs w:val="24"/>
        </w:rPr>
        <w:t xml:space="preserve"> если на стороне арендатора земельного участка выступают несколько лиц,</w:t>
      </w:r>
      <w:r>
        <w:rPr>
          <w:rFonts w:ascii="Times New Roman" w:hAnsi="Times New Roman" w:cs="Times New Roman"/>
          <w:sz w:val="24"/>
          <w:szCs w:val="24"/>
        </w:rPr>
        <w:t xml:space="preserve"> арендная плата за использование земельного участка для каждого из них определяется пропорционально их доле в праве на арендованное имущество в соответствии с договором аренды земельного участка.</w:t>
      </w:r>
      <w:r w:rsidRPr="002925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4FE5" w:rsidRPr="00292578" w:rsidRDefault="00204FE5" w:rsidP="00204FE5">
      <w:pPr>
        <w:pStyle w:val="ConsPlusNormal"/>
        <w:ind w:firstLine="540"/>
        <w:jc w:val="both"/>
        <w:rPr>
          <w:rFonts w:ascii="Times New Roman" w:hAnsi="Times New Roman" w:cs="Times New Roman"/>
          <w:sz w:val="24"/>
          <w:szCs w:val="24"/>
        </w:rPr>
      </w:pPr>
      <w:bookmarkStart w:id="4" w:name="P64"/>
      <w:bookmarkStart w:id="5" w:name="P71"/>
      <w:bookmarkEnd w:id="4"/>
      <w:bookmarkEnd w:id="5"/>
      <w:r w:rsidRPr="00292578">
        <w:rPr>
          <w:rFonts w:ascii="Times New Roman" w:hAnsi="Times New Roman" w:cs="Times New Roman"/>
          <w:sz w:val="24"/>
          <w:szCs w:val="24"/>
        </w:rPr>
        <w:t>5. Установить арендную плату в год за использование земельного участка</w:t>
      </w:r>
      <w:r>
        <w:rPr>
          <w:rFonts w:ascii="Times New Roman" w:hAnsi="Times New Roman" w:cs="Times New Roman"/>
          <w:sz w:val="24"/>
          <w:szCs w:val="24"/>
        </w:rPr>
        <w:t xml:space="preserve">, право </w:t>
      </w:r>
      <w:proofErr w:type="gramStart"/>
      <w:r>
        <w:rPr>
          <w:rFonts w:ascii="Times New Roman" w:hAnsi="Times New Roman" w:cs="Times New Roman"/>
          <w:sz w:val="24"/>
          <w:szCs w:val="24"/>
        </w:rPr>
        <w:t>аренды</w:t>
      </w:r>
      <w:proofErr w:type="gramEnd"/>
      <w:r>
        <w:rPr>
          <w:rFonts w:ascii="Times New Roman" w:hAnsi="Times New Roman" w:cs="Times New Roman"/>
          <w:sz w:val="24"/>
          <w:szCs w:val="24"/>
        </w:rPr>
        <w:t xml:space="preserve"> на который возникло в результате переоформления юридическим лицом права постоянного (бессрочного) пользования, в размере:</w:t>
      </w:r>
      <w:r w:rsidRPr="002925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1) </w:t>
      </w:r>
      <w:r>
        <w:rPr>
          <w:rFonts w:ascii="Times New Roman" w:hAnsi="Times New Roman" w:cs="Times New Roman"/>
          <w:sz w:val="24"/>
          <w:szCs w:val="24"/>
        </w:rPr>
        <w:t>двух процентов кадастровой стоимости арендуемых земельных участков;</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2) </w:t>
      </w:r>
      <w:r>
        <w:rPr>
          <w:rFonts w:ascii="Times New Roman" w:hAnsi="Times New Roman" w:cs="Times New Roman"/>
          <w:sz w:val="24"/>
          <w:szCs w:val="24"/>
        </w:rPr>
        <w:t>трёх десятых процента кадастровой  стоимости арендуемых земельных участков из земель сельскохозяйственного назначения;</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3) </w:t>
      </w:r>
      <w:r>
        <w:rPr>
          <w:rFonts w:ascii="Times New Roman" w:hAnsi="Times New Roman" w:cs="Times New Roman"/>
          <w:sz w:val="24"/>
          <w:szCs w:val="24"/>
        </w:rPr>
        <w:t xml:space="preserve"> полутора процентов кадастровой стоимости арендуемых земельных участков, изъятых из оборота или ограниченных в обороте.</w:t>
      </w:r>
    </w:p>
    <w:p w:rsidR="00204FE5" w:rsidRPr="00292578"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Настоящий пункт не применяется при определении размера арендной платы за использование земельных участков для осуществления уставной деятельности 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 </w:t>
      </w:r>
    </w:p>
    <w:p w:rsidR="00204FE5" w:rsidRPr="00292578"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6. Размер арендной </w:t>
      </w:r>
      <w:r>
        <w:rPr>
          <w:rFonts w:ascii="Times New Roman" w:hAnsi="Times New Roman" w:cs="Times New Roman"/>
          <w:sz w:val="24"/>
          <w:szCs w:val="24"/>
        </w:rPr>
        <w:t xml:space="preserve">платы за использование земельного участка, определяемый в соответствии </w:t>
      </w:r>
      <w:r w:rsidRPr="00292578">
        <w:rPr>
          <w:rFonts w:ascii="Times New Roman" w:hAnsi="Times New Roman" w:cs="Times New Roman"/>
          <w:sz w:val="24"/>
          <w:szCs w:val="24"/>
        </w:rPr>
        <w:t xml:space="preserve"> с </w:t>
      </w:r>
      <w:hyperlink w:anchor="P64" w:history="1">
        <w:r w:rsidRPr="00292578">
          <w:rPr>
            <w:rFonts w:ascii="Times New Roman" w:hAnsi="Times New Roman" w:cs="Times New Roman"/>
            <w:color w:val="0000FF"/>
            <w:sz w:val="24"/>
            <w:szCs w:val="24"/>
          </w:rPr>
          <w:t>пунктом 5</w:t>
        </w:r>
      </w:hyperlink>
      <w:r w:rsidRPr="00292578">
        <w:rPr>
          <w:rFonts w:ascii="Times New Roman" w:hAnsi="Times New Roman" w:cs="Times New Roman"/>
          <w:sz w:val="24"/>
          <w:szCs w:val="24"/>
        </w:rPr>
        <w:t xml:space="preserve"> настоящего Положения, </w:t>
      </w:r>
      <w:r>
        <w:rPr>
          <w:rFonts w:ascii="Times New Roman" w:hAnsi="Times New Roman" w:cs="Times New Roman"/>
          <w:sz w:val="24"/>
          <w:szCs w:val="24"/>
        </w:rPr>
        <w:t xml:space="preserve">превышает более чем в два раза размер земельного налога в отношении этого земельного участка, то арендная плата за использование земельного участка устанавливается в двукратном размере земельного налога. </w:t>
      </w:r>
      <w:r w:rsidRPr="002925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4FE5" w:rsidRDefault="00204FE5" w:rsidP="00204FE5">
      <w:pPr>
        <w:pStyle w:val="ConsPlusNormal"/>
        <w:ind w:firstLine="540"/>
        <w:jc w:val="both"/>
        <w:rPr>
          <w:rFonts w:ascii="Times New Roman" w:hAnsi="Times New Roman" w:cs="Times New Roman"/>
          <w:sz w:val="24"/>
          <w:szCs w:val="24"/>
        </w:rPr>
      </w:pPr>
      <w:r w:rsidRPr="00292578">
        <w:rPr>
          <w:rFonts w:ascii="Times New Roman" w:hAnsi="Times New Roman" w:cs="Times New Roman"/>
          <w:sz w:val="24"/>
          <w:szCs w:val="24"/>
        </w:rPr>
        <w:t xml:space="preserve">7. Размер арендной платы </w:t>
      </w:r>
      <w:r>
        <w:rPr>
          <w:rFonts w:ascii="Times New Roman" w:hAnsi="Times New Roman" w:cs="Times New Roman"/>
          <w:sz w:val="24"/>
          <w:szCs w:val="24"/>
        </w:rPr>
        <w:t xml:space="preserve">за использование земельных участков, определяемый в соответствии с настоящим Положением, за исключением случаев определения размера арендной платы в соответствии с пунктом 5 настоящего Положения, не может быть </w:t>
      </w:r>
      <w:proofErr w:type="gramStart"/>
      <w:r>
        <w:rPr>
          <w:rFonts w:ascii="Times New Roman" w:hAnsi="Times New Roman" w:cs="Times New Roman"/>
          <w:sz w:val="24"/>
          <w:szCs w:val="24"/>
        </w:rPr>
        <w:t>менее земельного</w:t>
      </w:r>
      <w:proofErr w:type="gramEnd"/>
      <w:r>
        <w:rPr>
          <w:rFonts w:ascii="Times New Roman" w:hAnsi="Times New Roman" w:cs="Times New Roman"/>
          <w:sz w:val="24"/>
          <w:szCs w:val="24"/>
        </w:rPr>
        <w:t xml:space="preserve"> налога за соответствующий земельный участок в отношении передаваемого в аренду земельного участка.</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Размер арендной платы в год за использование земельного участка для целей, не связанных с осуществлением предпринимательской деятельности, устанавливается в размере земельного налога за соответствующий земельный участок для следующих категорий арендаторов:</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Герои Советского Союза, Герои Российской Федерации или полные кавалеры ордена Славы;</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инвалиды </w:t>
      </w:r>
      <w:r>
        <w:rPr>
          <w:rFonts w:ascii="Times New Roman" w:hAnsi="Times New Roman" w:cs="Times New Roman"/>
          <w:sz w:val="24"/>
          <w:szCs w:val="24"/>
          <w:lang w:val="en-US"/>
        </w:rPr>
        <w:t>I</w:t>
      </w:r>
      <w:r w:rsidRPr="00BE1F05">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w:t>
      </w:r>
      <w:r>
        <w:rPr>
          <w:rFonts w:ascii="Times New Roman" w:hAnsi="Times New Roman" w:cs="Times New Roman"/>
          <w:sz w:val="24"/>
          <w:szCs w:val="24"/>
        </w:rPr>
        <w:t xml:space="preserve"> групп инвалидности;</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инвалиды с детства;</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ветераны и инвалиды Великой Отечественной войны, а также ветераны и инвалиды боевых действий;</w:t>
      </w:r>
    </w:p>
    <w:p w:rsidR="00204FE5" w:rsidRDefault="00204FE5" w:rsidP="00204FE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граждане, имеющие право на получение мер социальной поддержки в соответствии с Законом Российской Федерации от15.мая 1991 года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№175-ФЗ « О социальной защите граждан Российской Федерации, подвергшихся воздействию радиации вследствие аварии в 1957 году на производственном объединении</w:t>
      </w:r>
      <w:proofErr w:type="gramEnd"/>
      <w:r>
        <w:rPr>
          <w:rFonts w:ascii="Times New Roman" w:hAnsi="Times New Roman" w:cs="Times New Roman"/>
          <w:sz w:val="24"/>
          <w:szCs w:val="24"/>
        </w:rPr>
        <w:t xml:space="preserve"> «Маяк» и сбросов радиоактивных отходов в реку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 xml:space="preserve">» и в соответствии с Федеральным законом от 10 января 2002 года № 2-ФЗ « О социальных гарантиях гражданам, </w:t>
      </w:r>
      <w:proofErr w:type="gramStart"/>
      <w:r>
        <w:rPr>
          <w:rFonts w:ascii="Times New Roman" w:hAnsi="Times New Roman" w:cs="Times New Roman"/>
          <w:sz w:val="24"/>
          <w:szCs w:val="24"/>
        </w:rPr>
        <w:t>подвергшимися</w:t>
      </w:r>
      <w:proofErr w:type="gramEnd"/>
      <w:r>
        <w:rPr>
          <w:rFonts w:ascii="Times New Roman" w:hAnsi="Times New Roman" w:cs="Times New Roman"/>
          <w:sz w:val="24"/>
          <w:szCs w:val="24"/>
        </w:rPr>
        <w:t xml:space="preserve"> радиационному воздействию вследствие ядерных испытаний на Семипалатинском полигоне»;</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общественные организации инвалидов (в том числе созданные как союзы общественных организаций инвалидов)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реди членов которых инвалиды и их законные представители составляют не менее 80 процентов,- в отношении земельных участков, используемых ими для осуществления уставной деятельности;</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Граждане, относящиеся к коренным малочисленным народам Севера, Сибири и Дальнего Востока, а также общины таких народов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отношении земельных участков, используемых для сохранения и развития их традиционного образа жизни, хозяйствования и промыслов.</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Размер арендной платы за использование земельных участков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пунктом 5 статьи 39.7 Земельного кодекса Российской Федерации.</w:t>
      </w:r>
    </w:p>
    <w:p w:rsidR="00204FE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Размер арендной платы за использование земельных участков, предоставленных для размещения объектов, предусмотренных подпунктом 2 пункта 1 статьи 49 Земельного </w:t>
      </w:r>
      <w:r>
        <w:rPr>
          <w:rFonts w:ascii="Times New Roman" w:hAnsi="Times New Roman" w:cs="Times New Roman"/>
          <w:sz w:val="24"/>
          <w:szCs w:val="24"/>
        </w:rPr>
        <w:lastRenderedPageBreak/>
        <w:t>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04FE5" w:rsidRPr="00BE1F05"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Размер арендной платы в квартал за использование земельного участка определяется путём деления размера арендной платы в год за использование земельного участка на количество кварталов в году.</w:t>
      </w:r>
    </w:p>
    <w:p w:rsidR="00204FE5" w:rsidRDefault="00204FE5" w:rsidP="00204FE5">
      <w:pPr>
        <w:pStyle w:val="ConsPlusNormal"/>
        <w:ind w:firstLine="540"/>
        <w:jc w:val="both"/>
        <w:rPr>
          <w:rFonts w:ascii="Times New Roman" w:hAnsi="Times New Roman" w:cs="Times New Roman"/>
          <w:sz w:val="24"/>
          <w:szCs w:val="24"/>
        </w:rPr>
      </w:pPr>
      <w:proofErr w:type="gramStart"/>
      <w:r w:rsidRPr="00292578">
        <w:rPr>
          <w:rFonts w:ascii="Times New Roman" w:hAnsi="Times New Roman" w:cs="Times New Roman"/>
          <w:sz w:val="24"/>
          <w:szCs w:val="24"/>
        </w:rPr>
        <w:t xml:space="preserve">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w:t>
      </w:r>
      <w:r>
        <w:rPr>
          <w:rFonts w:ascii="Times New Roman" w:hAnsi="Times New Roman" w:cs="Times New Roman"/>
          <w:sz w:val="24"/>
          <w:szCs w:val="24"/>
        </w:rPr>
        <w:t>году и</w:t>
      </w:r>
      <w:proofErr w:type="gramEnd"/>
      <w:r>
        <w:rPr>
          <w:rFonts w:ascii="Times New Roman" w:hAnsi="Times New Roman" w:cs="Times New Roman"/>
          <w:sz w:val="24"/>
          <w:szCs w:val="24"/>
        </w:rPr>
        <w:t xml:space="preserve"> последующего умножения на количество дней в квартале с момента </w:t>
      </w:r>
      <w:r w:rsidRPr="00292578">
        <w:rPr>
          <w:rFonts w:ascii="Times New Roman" w:hAnsi="Times New Roman" w:cs="Times New Roman"/>
          <w:sz w:val="24"/>
          <w:szCs w:val="24"/>
        </w:rPr>
        <w:t xml:space="preserve">  заключения или до момента прекращения договора аренды земельного участка.</w:t>
      </w:r>
    </w:p>
    <w:p w:rsidR="00204FE5" w:rsidRPr="00292578" w:rsidRDefault="00204FE5" w:rsidP="00204FE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 Арендная плата за использование земельного участка ежегодно, но не ранее чем через год после заключения договора аренды земельного участка, изменяется арендодателем в одностороннем порядке на уровень инфляции (максимальное значение уровня инфляции), установленный Федеральным законом о федеральном бюджете на очередной финансовый год и плановый период, который изменяется ежегодно по состоянию на начало очередного финансового года, начиная с года, следующего за</w:t>
      </w:r>
      <w:proofErr w:type="gramEnd"/>
      <w:r>
        <w:rPr>
          <w:rFonts w:ascii="Times New Roman" w:hAnsi="Times New Roman" w:cs="Times New Roman"/>
          <w:sz w:val="24"/>
          <w:szCs w:val="24"/>
        </w:rPr>
        <w:t xml:space="preserve"> годом, в котором заключен указанный договор аренды. </w:t>
      </w:r>
    </w:p>
    <w:p w:rsidR="00204FE5" w:rsidRPr="00292578" w:rsidRDefault="00204FE5" w:rsidP="00204F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уполномоченные органы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перерасчёту по состоянию на 1 января года, следующего за годом, в котором произошло изменение кадастровой стоимости. В этом случае изменение арендной платы на уровень инфляции в году, в котором был произведён перерасчёт, не проводится.</w:t>
      </w:r>
    </w:p>
    <w:p w:rsidR="00204FE5" w:rsidRPr="00292578" w:rsidRDefault="00204FE5" w:rsidP="00204F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204FE5" w:rsidRPr="00292578" w:rsidRDefault="00204FE5" w:rsidP="00204FE5">
      <w:pPr>
        <w:pStyle w:val="ConsPlusNormal"/>
        <w:jc w:val="both"/>
        <w:rPr>
          <w:rFonts w:ascii="Times New Roman" w:hAnsi="Times New Roman" w:cs="Times New Roman"/>
          <w:sz w:val="24"/>
          <w:szCs w:val="24"/>
        </w:rPr>
      </w:pPr>
    </w:p>
    <w:p w:rsidR="00204FE5" w:rsidRDefault="00204FE5" w:rsidP="00204F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204FE5"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jc w:val="both"/>
        <w:rPr>
          <w:rFonts w:ascii="Times New Roman" w:hAnsi="Times New Roman" w:cs="Times New Roman"/>
          <w:sz w:val="24"/>
          <w:szCs w:val="24"/>
        </w:rPr>
      </w:pPr>
    </w:p>
    <w:p w:rsidR="00204FE5" w:rsidRPr="00292578" w:rsidRDefault="00204FE5" w:rsidP="00204FE5">
      <w:pPr>
        <w:pStyle w:val="ConsPlusNormal"/>
        <w:rPr>
          <w:rFonts w:ascii="Times New Roman" w:hAnsi="Times New Roman" w:cs="Times New Roman"/>
          <w:sz w:val="24"/>
          <w:szCs w:val="24"/>
        </w:rPr>
      </w:pPr>
      <w:r w:rsidRPr="00292578">
        <w:rPr>
          <w:rFonts w:ascii="Times New Roman" w:hAnsi="Times New Roman" w:cs="Times New Roman"/>
          <w:sz w:val="24"/>
          <w:szCs w:val="24"/>
        </w:rPr>
        <w:t xml:space="preserve">Глава </w:t>
      </w:r>
      <w:proofErr w:type="spellStart"/>
      <w:r w:rsidRPr="00292578">
        <w:rPr>
          <w:rFonts w:ascii="Times New Roman" w:hAnsi="Times New Roman" w:cs="Times New Roman"/>
          <w:sz w:val="24"/>
          <w:szCs w:val="24"/>
        </w:rPr>
        <w:t>Перфиловского</w:t>
      </w:r>
      <w:proofErr w:type="spellEnd"/>
      <w:r>
        <w:rPr>
          <w:rFonts w:ascii="Times New Roman" w:hAnsi="Times New Roman" w:cs="Times New Roman"/>
          <w:sz w:val="24"/>
          <w:szCs w:val="24"/>
        </w:rPr>
        <w:t xml:space="preserve"> </w:t>
      </w:r>
      <w:r w:rsidRPr="00292578">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292578">
        <w:rPr>
          <w:rFonts w:ascii="Times New Roman" w:hAnsi="Times New Roman" w:cs="Times New Roman"/>
          <w:sz w:val="24"/>
          <w:szCs w:val="24"/>
        </w:rPr>
        <w:t>С.Н. Трус</w:t>
      </w:r>
    </w:p>
    <w:p w:rsidR="00204FE5" w:rsidRPr="00292578" w:rsidRDefault="00204FE5" w:rsidP="00204FE5">
      <w:pPr>
        <w:pStyle w:val="ConsPlusNormal"/>
        <w:jc w:val="both"/>
        <w:rPr>
          <w:rFonts w:ascii="Times New Roman" w:hAnsi="Times New Roman" w:cs="Times New Roman"/>
          <w:sz w:val="24"/>
          <w:szCs w:val="24"/>
        </w:rPr>
      </w:pPr>
    </w:p>
    <w:p w:rsidR="00204FE5" w:rsidRDefault="00204FE5" w:rsidP="00204FE5"/>
    <w:p w:rsidR="00204FE5" w:rsidRDefault="00204FE5" w:rsidP="00204FE5"/>
    <w:p w:rsidR="00204FE5" w:rsidRDefault="00204FE5" w:rsidP="00204FE5"/>
    <w:p w:rsidR="007E7BDE" w:rsidRDefault="007E7BDE"/>
    <w:sectPr w:rsidR="007E7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43"/>
    <w:rsid w:val="00120C43"/>
    <w:rsid w:val="00204FE5"/>
    <w:rsid w:val="007E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Шапка (герб)"/>
    <w:basedOn w:val="a"/>
    <w:rsid w:val="00204FE5"/>
    <w:pPr>
      <w:widowControl/>
      <w:overflowPunct w:val="0"/>
      <w:jc w:val="right"/>
    </w:pPr>
    <w:rPr>
      <w:rFonts w:ascii="Century Schoolbook" w:hAnsi="Century Schoolboo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Шапка (герб)"/>
    <w:basedOn w:val="a"/>
    <w:rsid w:val="00204FE5"/>
    <w:pPr>
      <w:widowControl/>
      <w:overflowPunct w:val="0"/>
      <w:jc w:val="right"/>
    </w:pPr>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FD7C7B67A2D227935AA079DCFB6DBC8F6F7DAC7A79D5828A56A69E7031BCD50AFCFCF6D13D864F0OFR1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8706</Characters>
  <Application>Microsoft Office Word</Application>
  <DocSecurity>0</DocSecurity>
  <Lines>72</Lines>
  <Paragraphs>20</Paragraphs>
  <ScaleCrop>false</ScaleCrop>
  <Company>222</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2016-03-22T01:59:00Z</dcterms:created>
  <dcterms:modified xsi:type="dcterms:W3CDTF">2016-03-22T02:00:00Z</dcterms:modified>
</cp:coreProperties>
</file>