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1EC" w:rsidRPr="000311EC" w:rsidRDefault="000311EC" w:rsidP="009C5D59">
      <w:pPr>
        <w:pStyle w:val="a3"/>
        <w:ind w:left="567" w:right="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0311EC" w:rsidRPr="000311EC" w:rsidRDefault="000311EC" w:rsidP="009C5D59">
      <w:pPr>
        <w:pStyle w:val="a3"/>
        <w:ind w:left="567" w:right="26"/>
        <w:jc w:val="center"/>
        <w:rPr>
          <w:rFonts w:ascii="Times New Roman" w:hAnsi="Times New Roman" w:cs="Times New Roman"/>
          <w:sz w:val="28"/>
          <w:szCs w:val="28"/>
        </w:rPr>
      </w:pPr>
    </w:p>
    <w:p w:rsidR="009C5D59" w:rsidRPr="000311EC" w:rsidRDefault="009C5D59" w:rsidP="009C5D59">
      <w:pPr>
        <w:pStyle w:val="a3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311EC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0311E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311EC">
        <w:rPr>
          <w:rFonts w:ascii="Times New Roman" w:hAnsi="Times New Roman" w:cs="Times New Roman"/>
          <w:sz w:val="28"/>
          <w:szCs w:val="28"/>
        </w:rPr>
        <w:t xml:space="preserve"> К У Т С К А Я  О Б Л А С Т Ь</w:t>
      </w:r>
    </w:p>
    <w:p w:rsidR="009C5D59" w:rsidRPr="000311EC" w:rsidRDefault="009C5D59" w:rsidP="009C5D59">
      <w:pPr>
        <w:pStyle w:val="a3"/>
        <w:ind w:left="567" w:right="26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proofErr w:type="spellStart"/>
      <w:r w:rsidRPr="000311EC">
        <w:rPr>
          <w:rFonts w:ascii="Times New Roman" w:hAnsi="Times New Roman" w:cs="Times New Roman"/>
          <w:b/>
          <w:bCs/>
          <w:spacing w:val="20"/>
          <w:sz w:val="28"/>
          <w:szCs w:val="28"/>
        </w:rPr>
        <w:t>Тулунский</w:t>
      </w:r>
      <w:proofErr w:type="spellEnd"/>
      <w:r w:rsidRPr="000311E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район</w:t>
      </w:r>
    </w:p>
    <w:p w:rsidR="009C5D59" w:rsidRPr="000311EC" w:rsidRDefault="009C5D59" w:rsidP="009C5D59">
      <w:pPr>
        <w:pStyle w:val="a3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 w:rsidRPr="000311EC">
        <w:rPr>
          <w:rFonts w:ascii="Times New Roman" w:hAnsi="Times New Roman" w:cs="Times New Roman"/>
          <w:b/>
          <w:bCs/>
          <w:spacing w:val="20"/>
          <w:sz w:val="28"/>
          <w:szCs w:val="28"/>
        </w:rPr>
        <w:t>АДМИНИСТРАЦИЯ</w:t>
      </w:r>
    </w:p>
    <w:p w:rsidR="009C5D59" w:rsidRPr="000311EC" w:rsidRDefault="009C5D59" w:rsidP="009C5D59">
      <w:pPr>
        <w:pStyle w:val="a3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proofErr w:type="spellStart"/>
      <w:r w:rsidRPr="000311EC">
        <w:rPr>
          <w:rFonts w:ascii="Times New Roman" w:hAnsi="Times New Roman" w:cs="Times New Roman"/>
          <w:b/>
          <w:bCs/>
          <w:spacing w:val="20"/>
          <w:sz w:val="28"/>
          <w:szCs w:val="28"/>
        </w:rPr>
        <w:t>Перфиловского</w:t>
      </w:r>
      <w:proofErr w:type="spellEnd"/>
      <w:r w:rsidRPr="000311E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сельского поселения</w:t>
      </w:r>
    </w:p>
    <w:p w:rsidR="009C5D59" w:rsidRPr="000311EC" w:rsidRDefault="009C5D59" w:rsidP="009C5D59">
      <w:pPr>
        <w:pStyle w:val="a3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9C5D59" w:rsidRPr="000311EC" w:rsidRDefault="009C5D59" w:rsidP="009C5D59">
      <w:pPr>
        <w:pStyle w:val="a3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proofErr w:type="gramStart"/>
      <w:r w:rsidRPr="000311EC">
        <w:rPr>
          <w:rFonts w:ascii="Times New Roman" w:hAnsi="Times New Roman" w:cs="Times New Roman"/>
          <w:b/>
          <w:bCs/>
          <w:spacing w:val="20"/>
          <w:sz w:val="28"/>
          <w:szCs w:val="28"/>
        </w:rPr>
        <w:t>П</w:t>
      </w:r>
      <w:proofErr w:type="gramEnd"/>
      <w:r w:rsidRPr="000311EC"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О С Т А Н О В Л Е Н И Е</w:t>
      </w:r>
    </w:p>
    <w:p w:rsidR="009C5D59" w:rsidRPr="000311EC" w:rsidRDefault="009C5D59" w:rsidP="009C5D59">
      <w:pPr>
        <w:pStyle w:val="a3"/>
        <w:ind w:left="567" w:right="26"/>
        <w:jc w:val="center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9C5D59" w:rsidRPr="000311EC" w:rsidRDefault="009C5D59" w:rsidP="009C5D59">
      <w:pPr>
        <w:pStyle w:val="a3"/>
        <w:ind w:left="567" w:right="26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0311EC">
        <w:rPr>
          <w:rFonts w:ascii="Times New Roman" w:hAnsi="Times New Roman" w:cs="Times New Roman"/>
          <w:b/>
          <w:bCs/>
          <w:spacing w:val="20"/>
          <w:sz w:val="28"/>
          <w:szCs w:val="28"/>
        </w:rPr>
        <w:t>«15» июня 2015 г</w:t>
      </w:r>
      <w:r w:rsidRPr="000311EC">
        <w:rPr>
          <w:rFonts w:ascii="Times New Roman" w:hAnsi="Times New Roman" w:cs="Times New Roman"/>
          <w:spacing w:val="20"/>
          <w:sz w:val="28"/>
          <w:szCs w:val="28"/>
        </w:rPr>
        <w:t>.                                                № 15-па</w:t>
      </w:r>
    </w:p>
    <w:p w:rsidR="009C5D59" w:rsidRPr="000311EC" w:rsidRDefault="009C5D59" w:rsidP="009C5D59">
      <w:pPr>
        <w:shd w:val="clear" w:color="auto" w:fill="FFFFFF"/>
        <w:spacing w:before="338"/>
        <w:ind w:left="567" w:right="26"/>
        <w:jc w:val="center"/>
        <w:rPr>
          <w:b/>
          <w:bCs/>
          <w:sz w:val="28"/>
          <w:szCs w:val="28"/>
        </w:rPr>
      </w:pPr>
      <w:r w:rsidRPr="000311EC">
        <w:rPr>
          <w:b/>
          <w:bCs/>
          <w:sz w:val="28"/>
          <w:szCs w:val="28"/>
        </w:rPr>
        <w:t xml:space="preserve">с. </w:t>
      </w:r>
      <w:proofErr w:type="spellStart"/>
      <w:r w:rsidRPr="000311EC">
        <w:rPr>
          <w:b/>
          <w:bCs/>
          <w:sz w:val="28"/>
          <w:szCs w:val="28"/>
        </w:rPr>
        <w:t>Перфилово</w:t>
      </w:r>
      <w:proofErr w:type="spellEnd"/>
    </w:p>
    <w:p w:rsidR="009C5D59" w:rsidRPr="000311EC" w:rsidRDefault="009C5D59" w:rsidP="009C5D59">
      <w:pPr>
        <w:pStyle w:val="ConsPlusNormal"/>
        <w:widowControl/>
        <w:ind w:left="567" w:right="26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C5D59" w:rsidRPr="000311EC" w:rsidRDefault="009C5D59" w:rsidP="009C5D5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9C5D59" w:rsidRPr="000311EC" w:rsidRDefault="009C5D59" w:rsidP="009C5D59">
      <w:pPr>
        <w:pStyle w:val="ConsPlusTitle"/>
        <w:widowControl/>
        <w:ind w:left="540"/>
        <w:rPr>
          <w:rFonts w:ascii="Times New Roman" w:hAnsi="Times New Roman" w:cs="Times New Roman"/>
          <w:sz w:val="28"/>
          <w:szCs w:val="28"/>
        </w:rPr>
      </w:pPr>
      <w:r w:rsidRPr="000311EC">
        <w:rPr>
          <w:rFonts w:ascii="Times New Roman" w:hAnsi="Times New Roman" w:cs="Times New Roman"/>
          <w:sz w:val="28"/>
          <w:szCs w:val="28"/>
        </w:rPr>
        <w:t xml:space="preserve">Об утверждении Порядка ведения </w:t>
      </w:r>
    </w:p>
    <w:p w:rsidR="009C5D59" w:rsidRPr="000311EC" w:rsidRDefault="009C5D59" w:rsidP="009C5D59">
      <w:pPr>
        <w:pStyle w:val="ConsPlusTitle"/>
        <w:widowControl/>
        <w:ind w:left="540"/>
        <w:rPr>
          <w:rFonts w:ascii="Times New Roman" w:hAnsi="Times New Roman" w:cs="Times New Roman"/>
          <w:sz w:val="28"/>
          <w:szCs w:val="28"/>
        </w:rPr>
      </w:pPr>
      <w:r w:rsidRPr="000311EC">
        <w:rPr>
          <w:rFonts w:ascii="Times New Roman" w:hAnsi="Times New Roman" w:cs="Times New Roman"/>
          <w:sz w:val="28"/>
          <w:szCs w:val="28"/>
        </w:rPr>
        <w:t xml:space="preserve">муниципальной долговой книги </w:t>
      </w:r>
    </w:p>
    <w:p w:rsidR="009C5D59" w:rsidRPr="000311EC" w:rsidRDefault="009C5D59" w:rsidP="009C5D59">
      <w:pPr>
        <w:pStyle w:val="ConsPlusTitle"/>
        <w:widowControl/>
        <w:ind w:left="540"/>
        <w:rPr>
          <w:rFonts w:ascii="Times New Roman" w:hAnsi="Times New Roman" w:cs="Times New Roman"/>
          <w:sz w:val="28"/>
          <w:szCs w:val="28"/>
        </w:rPr>
      </w:pPr>
      <w:proofErr w:type="spellStart"/>
      <w:r w:rsidRPr="000311EC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311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9C5D59" w:rsidRPr="000311EC" w:rsidRDefault="009C5D59" w:rsidP="009C5D59">
      <w:pPr>
        <w:pStyle w:val="ConsPlusTitle"/>
        <w:widowControl/>
        <w:ind w:left="540"/>
        <w:rPr>
          <w:rFonts w:ascii="Times New Roman" w:hAnsi="Times New Roman" w:cs="Times New Roman"/>
          <w:sz w:val="28"/>
          <w:szCs w:val="28"/>
        </w:rPr>
      </w:pPr>
    </w:p>
    <w:p w:rsidR="009C5D59" w:rsidRPr="000311EC" w:rsidRDefault="009C5D59" w:rsidP="009C5D59">
      <w:pPr>
        <w:pStyle w:val="ConsPlusNormal"/>
        <w:widowControl/>
        <w:ind w:left="540" w:firstLine="0"/>
        <w:rPr>
          <w:rFonts w:ascii="Times New Roman" w:hAnsi="Times New Roman" w:cs="Times New Roman"/>
          <w:sz w:val="28"/>
          <w:szCs w:val="28"/>
        </w:rPr>
      </w:pPr>
    </w:p>
    <w:p w:rsidR="009C5D59" w:rsidRPr="000311EC" w:rsidRDefault="009C5D59" w:rsidP="009C5D59">
      <w:pPr>
        <w:pStyle w:val="ConsPlusNormal"/>
        <w:widowControl/>
        <w:ind w:left="54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11EC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0311EC">
          <w:rPr>
            <w:rFonts w:ascii="Times New Roman" w:hAnsi="Times New Roman" w:cs="Times New Roman"/>
            <w:sz w:val="28"/>
            <w:szCs w:val="28"/>
          </w:rPr>
          <w:t>статьей 121</w:t>
        </w:r>
      </w:hyperlink>
      <w:r w:rsidRPr="000311EC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статьей 5 Положения о бюджетном процессе в </w:t>
      </w:r>
      <w:proofErr w:type="spellStart"/>
      <w:r w:rsidRPr="000311EC">
        <w:rPr>
          <w:rFonts w:ascii="Times New Roman" w:hAnsi="Times New Roman" w:cs="Times New Roman"/>
          <w:sz w:val="28"/>
          <w:szCs w:val="28"/>
        </w:rPr>
        <w:t>Перфиловском</w:t>
      </w:r>
      <w:proofErr w:type="spellEnd"/>
      <w:r w:rsidRPr="000311EC">
        <w:rPr>
          <w:rFonts w:ascii="Times New Roman" w:hAnsi="Times New Roman" w:cs="Times New Roman"/>
          <w:sz w:val="28"/>
          <w:szCs w:val="28"/>
        </w:rPr>
        <w:t xml:space="preserve"> муниципальном образовании, руководствуясь статьей 40 Устава </w:t>
      </w:r>
      <w:proofErr w:type="spellStart"/>
      <w:r w:rsidRPr="000311EC">
        <w:rPr>
          <w:rFonts w:ascii="Times New Roman" w:hAnsi="Times New Roman" w:cs="Times New Roman"/>
          <w:sz w:val="28"/>
          <w:szCs w:val="28"/>
        </w:rPr>
        <w:t>Перфиловского</w:t>
      </w:r>
      <w:proofErr w:type="spellEnd"/>
      <w:r w:rsidRPr="000311E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 </w:t>
      </w:r>
    </w:p>
    <w:p w:rsidR="009C5D59" w:rsidRPr="000311EC" w:rsidRDefault="009C5D59" w:rsidP="009C5D59">
      <w:pPr>
        <w:pStyle w:val="ConsPlusNormal"/>
        <w:widowControl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9C5D59" w:rsidRPr="000311EC" w:rsidRDefault="009C5D59" w:rsidP="009C5D59">
      <w:pPr>
        <w:pStyle w:val="ConsPlusNormal"/>
        <w:widowControl/>
        <w:ind w:left="540"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311E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311EC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9C5D59" w:rsidRPr="000311EC" w:rsidRDefault="009C5D59" w:rsidP="009C5D59">
      <w:pPr>
        <w:pStyle w:val="ConsPlusNormal"/>
        <w:widowControl/>
        <w:ind w:left="540" w:firstLine="540"/>
        <w:rPr>
          <w:rFonts w:ascii="Times New Roman" w:hAnsi="Times New Roman" w:cs="Times New Roman"/>
          <w:sz w:val="28"/>
          <w:szCs w:val="28"/>
        </w:rPr>
      </w:pPr>
    </w:p>
    <w:p w:rsidR="009C5D59" w:rsidRPr="000311EC" w:rsidRDefault="009C5D59" w:rsidP="009C5D59">
      <w:pPr>
        <w:pStyle w:val="ConsPlusTitle"/>
        <w:widowControl/>
        <w:numPr>
          <w:ilvl w:val="0"/>
          <w:numId w:val="1"/>
        </w:numPr>
        <w:ind w:left="567" w:firstLine="57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1EC">
        <w:rPr>
          <w:rFonts w:ascii="Times New Roman" w:hAnsi="Times New Roman" w:cs="Times New Roman"/>
          <w:b w:val="0"/>
          <w:sz w:val="28"/>
          <w:szCs w:val="28"/>
        </w:rPr>
        <w:t xml:space="preserve">Утвердить Порядок ведения муниципальной долговой книги </w:t>
      </w:r>
      <w:proofErr w:type="spellStart"/>
      <w:r w:rsidRPr="000311EC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proofErr w:type="spellEnd"/>
      <w:r w:rsidRPr="000311EC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(прилагается).</w:t>
      </w:r>
    </w:p>
    <w:p w:rsidR="009C5D59" w:rsidRPr="000311EC" w:rsidRDefault="009C5D59" w:rsidP="009C5D59">
      <w:pPr>
        <w:pStyle w:val="ConsPlusTitle"/>
        <w:widowControl/>
        <w:numPr>
          <w:ilvl w:val="0"/>
          <w:numId w:val="1"/>
        </w:numPr>
        <w:ind w:left="567" w:firstLine="57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311EC"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постановление главы </w:t>
      </w:r>
      <w:proofErr w:type="spellStart"/>
      <w:r w:rsidRPr="000311EC">
        <w:rPr>
          <w:rFonts w:ascii="Times New Roman" w:hAnsi="Times New Roman" w:cs="Times New Roman"/>
          <w:b w:val="0"/>
          <w:sz w:val="28"/>
          <w:szCs w:val="28"/>
        </w:rPr>
        <w:t>Перфиловского</w:t>
      </w:r>
      <w:proofErr w:type="spellEnd"/>
      <w:r w:rsidRPr="000311E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от 27.12.2006 года № 35 «Об утверждении Положения о порядке ведения Долговой книги»</w:t>
      </w:r>
    </w:p>
    <w:p w:rsidR="009C5D59" w:rsidRPr="000311EC" w:rsidRDefault="009C5D59" w:rsidP="009C5D59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0311EC">
        <w:rPr>
          <w:sz w:val="28"/>
          <w:szCs w:val="28"/>
        </w:rPr>
        <w:t>3. Настоящее постановление опубликовать в газете «</w:t>
      </w:r>
      <w:proofErr w:type="spellStart"/>
      <w:r w:rsidRPr="000311EC">
        <w:rPr>
          <w:sz w:val="28"/>
          <w:szCs w:val="28"/>
        </w:rPr>
        <w:t>Перфиловский</w:t>
      </w:r>
      <w:proofErr w:type="spellEnd"/>
      <w:r w:rsidRPr="000311EC">
        <w:rPr>
          <w:sz w:val="28"/>
          <w:szCs w:val="28"/>
        </w:rPr>
        <w:t xml:space="preserve"> вестник» и разместить на официальном сайте администрации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9C5D59" w:rsidRPr="000311EC" w:rsidRDefault="009C5D59" w:rsidP="009C5D59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0311EC">
        <w:rPr>
          <w:sz w:val="28"/>
          <w:szCs w:val="28"/>
        </w:rPr>
        <w:t xml:space="preserve">4. </w:t>
      </w:r>
      <w:proofErr w:type="gramStart"/>
      <w:r w:rsidRPr="000311EC">
        <w:rPr>
          <w:sz w:val="28"/>
          <w:szCs w:val="28"/>
        </w:rPr>
        <w:t>Контроль за</w:t>
      </w:r>
      <w:proofErr w:type="gramEnd"/>
      <w:r w:rsidRPr="000311EC">
        <w:rPr>
          <w:sz w:val="28"/>
          <w:szCs w:val="28"/>
        </w:rPr>
        <w:t xml:space="preserve"> исполнением настоящего постановления оставляю за собой                                                                 </w:t>
      </w:r>
    </w:p>
    <w:p w:rsidR="009C5D59" w:rsidRPr="000311EC" w:rsidRDefault="009C5D59" w:rsidP="009C5D59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</w:p>
    <w:p w:rsidR="009C5D59" w:rsidRPr="000311EC" w:rsidRDefault="009C5D59" w:rsidP="009C5D59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</w:p>
    <w:p w:rsidR="009C5D59" w:rsidRPr="000311EC" w:rsidRDefault="009C5D59" w:rsidP="009C5D59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</w:p>
    <w:p w:rsidR="009C5D59" w:rsidRPr="000311EC" w:rsidRDefault="009C5D59" w:rsidP="009C5D59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0311EC">
        <w:rPr>
          <w:sz w:val="28"/>
          <w:szCs w:val="28"/>
        </w:rPr>
        <w:t xml:space="preserve">Глава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</w:p>
    <w:p w:rsidR="009C5D59" w:rsidRPr="000311EC" w:rsidRDefault="009C5D59" w:rsidP="009C5D59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  <w:r w:rsidRPr="000311EC">
        <w:rPr>
          <w:sz w:val="28"/>
          <w:szCs w:val="28"/>
        </w:rPr>
        <w:t xml:space="preserve">сельского поселения                                 С.Н. Трус </w:t>
      </w:r>
    </w:p>
    <w:p w:rsidR="009C5D59" w:rsidRPr="000311EC" w:rsidRDefault="009C5D59" w:rsidP="009C5D59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</w:p>
    <w:p w:rsidR="009C5D59" w:rsidRPr="000311EC" w:rsidRDefault="009C5D59" w:rsidP="009C5D59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</w:p>
    <w:p w:rsidR="009C5D59" w:rsidRPr="000311EC" w:rsidRDefault="009C5D59" w:rsidP="009C5D59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</w:p>
    <w:p w:rsidR="009C5D59" w:rsidRPr="000311EC" w:rsidRDefault="009C5D59" w:rsidP="009C5D59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</w:p>
    <w:p w:rsidR="009C5D59" w:rsidRPr="000311EC" w:rsidRDefault="009C5D59" w:rsidP="009C5D59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</w:p>
    <w:p w:rsidR="009C5D59" w:rsidRPr="000311EC" w:rsidRDefault="009C5D59" w:rsidP="009C5D59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</w:p>
    <w:p w:rsidR="009C5D59" w:rsidRPr="000311EC" w:rsidRDefault="009C5D59" w:rsidP="009C5D59">
      <w:pPr>
        <w:widowControl w:val="0"/>
        <w:autoSpaceDE w:val="0"/>
        <w:autoSpaceDN w:val="0"/>
        <w:adjustRightInd w:val="0"/>
        <w:ind w:left="540" w:firstLine="540"/>
        <w:jc w:val="both"/>
        <w:rPr>
          <w:sz w:val="28"/>
          <w:szCs w:val="28"/>
        </w:rPr>
      </w:pPr>
    </w:p>
    <w:p w:rsidR="009C5D59" w:rsidRPr="000311EC" w:rsidRDefault="009C5D59" w:rsidP="009C5D59">
      <w:pPr>
        <w:widowControl w:val="0"/>
        <w:autoSpaceDE w:val="0"/>
        <w:autoSpaceDN w:val="0"/>
        <w:adjustRightInd w:val="0"/>
        <w:jc w:val="both"/>
      </w:pPr>
    </w:p>
    <w:p w:rsidR="009C5D59" w:rsidRPr="000311EC" w:rsidRDefault="009C5D59" w:rsidP="009C5D59">
      <w:pPr>
        <w:ind w:left="5400"/>
        <w:rPr>
          <w:sz w:val="28"/>
        </w:rPr>
      </w:pPr>
      <w:r w:rsidRPr="000311EC">
        <w:rPr>
          <w:sz w:val="28"/>
        </w:rPr>
        <w:t xml:space="preserve">Приложение  </w:t>
      </w:r>
    </w:p>
    <w:p w:rsidR="009C5D59" w:rsidRPr="000311EC" w:rsidRDefault="009C5D59" w:rsidP="009C5D59">
      <w:pPr>
        <w:ind w:left="5400"/>
        <w:rPr>
          <w:sz w:val="28"/>
        </w:rPr>
      </w:pPr>
      <w:r w:rsidRPr="000311EC">
        <w:rPr>
          <w:sz w:val="28"/>
        </w:rPr>
        <w:t xml:space="preserve">к постановлению Администрации 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сельского поселения</w:t>
      </w:r>
    </w:p>
    <w:p w:rsidR="009C5D59" w:rsidRPr="000311EC" w:rsidRDefault="009C5D59" w:rsidP="009C5D59">
      <w:pPr>
        <w:ind w:left="5400"/>
        <w:rPr>
          <w:sz w:val="28"/>
        </w:rPr>
      </w:pPr>
      <w:r w:rsidRPr="000311EC">
        <w:rPr>
          <w:sz w:val="28"/>
        </w:rPr>
        <w:t>от 15 июня 2015г. № 15-па</w:t>
      </w:r>
    </w:p>
    <w:p w:rsidR="009C5D59" w:rsidRPr="000311EC" w:rsidRDefault="009C5D59" w:rsidP="009C5D59"/>
    <w:p w:rsidR="009C5D59" w:rsidRPr="000311EC" w:rsidRDefault="009C5D59" w:rsidP="009C5D59"/>
    <w:p w:rsidR="009C5D59" w:rsidRPr="000311EC" w:rsidRDefault="009C5D59" w:rsidP="009C5D59">
      <w:pPr>
        <w:ind w:left="2832"/>
        <w:jc w:val="center"/>
      </w:pPr>
    </w:p>
    <w:p w:rsidR="009C5D59" w:rsidRPr="000311EC" w:rsidRDefault="009C5D59" w:rsidP="009C5D59">
      <w:pPr>
        <w:pStyle w:val="1"/>
        <w:ind w:left="426"/>
        <w:jc w:val="center"/>
      </w:pPr>
      <w:r w:rsidRPr="000311EC">
        <w:t>ПОЛОЖЕНИЕ</w:t>
      </w:r>
    </w:p>
    <w:p w:rsidR="009C5D59" w:rsidRPr="000311EC" w:rsidRDefault="009C5D59" w:rsidP="009C5D59">
      <w:pPr>
        <w:pStyle w:val="2"/>
        <w:ind w:left="0"/>
        <w:jc w:val="center"/>
      </w:pPr>
      <w:r w:rsidRPr="000311EC">
        <w:t>о порядке ведения муниципальной долговой книги</w:t>
      </w:r>
    </w:p>
    <w:p w:rsidR="009C5D59" w:rsidRPr="000311EC" w:rsidRDefault="009C5D59" w:rsidP="009C5D59">
      <w:pPr>
        <w:pStyle w:val="2"/>
        <w:ind w:left="0"/>
        <w:jc w:val="center"/>
      </w:pPr>
      <w:proofErr w:type="spellStart"/>
      <w:r w:rsidRPr="000311EC">
        <w:rPr>
          <w:szCs w:val="28"/>
        </w:rPr>
        <w:t>Перфиловского</w:t>
      </w:r>
      <w:proofErr w:type="spellEnd"/>
      <w:r w:rsidRPr="000311EC">
        <w:t xml:space="preserve"> муниципального образования</w:t>
      </w:r>
    </w:p>
    <w:p w:rsidR="009C5D59" w:rsidRPr="000311EC" w:rsidRDefault="009C5D59" w:rsidP="009C5D59">
      <w:pPr>
        <w:numPr>
          <w:ilvl w:val="0"/>
          <w:numId w:val="2"/>
        </w:numPr>
        <w:jc w:val="center"/>
        <w:rPr>
          <w:b/>
          <w:bCs/>
          <w:sz w:val="28"/>
        </w:rPr>
      </w:pPr>
      <w:r w:rsidRPr="000311EC">
        <w:rPr>
          <w:b/>
          <w:bCs/>
          <w:sz w:val="28"/>
        </w:rPr>
        <w:t>Общие положения</w:t>
      </w:r>
    </w:p>
    <w:p w:rsidR="009C5D59" w:rsidRPr="000311EC" w:rsidRDefault="009C5D59" w:rsidP="009C5D59">
      <w:pPr>
        <w:rPr>
          <w:sz w:val="28"/>
        </w:rPr>
      </w:pPr>
    </w:p>
    <w:p w:rsidR="009C5D59" w:rsidRPr="000311EC" w:rsidRDefault="009C5D59" w:rsidP="009C5D59">
      <w:pPr>
        <w:jc w:val="both"/>
        <w:rPr>
          <w:sz w:val="28"/>
        </w:rPr>
      </w:pPr>
      <w:r w:rsidRPr="000311EC">
        <w:rPr>
          <w:sz w:val="28"/>
        </w:rPr>
        <w:t xml:space="preserve">1.1. Настоящее Положение разработано в соответствии с Бюджетным кодексом Российской Федерации и Уставом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муниципального образования.</w:t>
      </w:r>
    </w:p>
    <w:p w:rsidR="009C5D59" w:rsidRPr="000311EC" w:rsidRDefault="009C5D59" w:rsidP="009C5D59">
      <w:pPr>
        <w:pStyle w:val="31"/>
        <w:jc w:val="both"/>
      </w:pPr>
      <w:r w:rsidRPr="000311EC">
        <w:t xml:space="preserve">1.2. Долговые обязательства </w:t>
      </w:r>
      <w:proofErr w:type="spellStart"/>
      <w:r w:rsidRPr="000311EC">
        <w:rPr>
          <w:szCs w:val="28"/>
        </w:rPr>
        <w:t>Перфиловского</w:t>
      </w:r>
      <w:proofErr w:type="spellEnd"/>
      <w:r w:rsidRPr="000311EC">
        <w:t xml:space="preserve"> муниципального образования (далее долговые обязательства), входящие в состав долга Тулунского муниципального района, подлежат обязательному учету в соответствии со ст.121 Бюджетного кодекса Российской Федерации.</w:t>
      </w:r>
    </w:p>
    <w:p w:rsidR="009C5D59" w:rsidRPr="000311EC" w:rsidRDefault="009C5D59" w:rsidP="009C5D59">
      <w:pPr>
        <w:jc w:val="both"/>
        <w:rPr>
          <w:sz w:val="28"/>
        </w:rPr>
      </w:pPr>
      <w:r w:rsidRPr="000311EC">
        <w:rPr>
          <w:sz w:val="28"/>
        </w:rPr>
        <w:t xml:space="preserve">1.3. Информация о долговых обязательствах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муниципального образования вносится в долговую книгу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муниципального образования (далее - долговая книга). </w:t>
      </w:r>
    </w:p>
    <w:p w:rsidR="009C5D59" w:rsidRPr="000311EC" w:rsidRDefault="009C5D59" w:rsidP="009C5D59">
      <w:pPr>
        <w:jc w:val="both"/>
        <w:rPr>
          <w:sz w:val="28"/>
        </w:rPr>
      </w:pPr>
      <w:r w:rsidRPr="000311EC">
        <w:rPr>
          <w:sz w:val="28"/>
        </w:rPr>
        <w:t xml:space="preserve">1.4. Долговая книга-это реестр долговых обязательств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муниципального образования, оформленных в соответствии с действующим законодательством Российской Федерации и Иркутской области.</w:t>
      </w:r>
    </w:p>
    <w:p w:rsidR="009C5D59" w:rsidRPr="000311EC" w:rsidRDefault="009C5D59" w:rsidP="009C5D59">
      <w:pPr>
        <w:pStyle w:val="a4"/>
        <w:tabs>
          <w:tab w:val="left" w:pos="0"/>
        </w:tabs>
        <w:ind w:left="0" w:firstLine="0"/>
        <w:jc w:val="both"/>
      </w:pPr>
      <w:r w:rsidRPr="000311EC">
        <w:t xml:space="preserve">              Реестр долговых обязательств содержит совокупность данных, зафиксированных на бумажном носителе с использованием базы данных, которая обеспечивает идентификацию долговых обязательств, их учет по видам, срокам, кредиторам, ведется в целях оперативного пополнения и обработки информации о состоянии муниципального долга </w:t>
      </w:r>
      <w:proofErr w:type="spellStart"/>
      <w:r w:rsidRPr="000311EC">
        <w:rPr>
          <w:szCs w:val="28"/>
        </w:rPr>
        <w:t>Перфиловского</w:t>
      </w:r>
      <w:proofErr w:type="spellEnd"/>
      <w:r w:rsidRPr="000311EC">
        <w:t xml:space="preserve"> муниципального образования, составления и предоставления  установленной отчетности.</w:t>
      </w:r>
    </w:p>
    <w:p w:rsidR="009C5D59" w:rsidRPr="000311EC" w:rsidRDefault="009C5D59" w:rsidP="009C5D59">
      <w:pPr>
        <w:tabs>
          <w:tab w:val="left" w:pos="0"/>
        </w:tabs>
        <w:jc w:val="both"/>
        <w:rPr>
          <w:sz w:val="28"/>
        </w:rPr>
      </w:pPr>
      <w:r w:rsidRPr="000311EC">
        <w:rPr>
          <w:sz w:val="28"/>
        </w:rPr>
        <w:t xml:space="preserve">              В долговой книге также  используются  следующие понятия:</w:t>
      </w:r>
    </w:p>
    <w:p w:rsidR="009C5D59" w:rsidRPr="000311EC" w:rsidRDefault="009C5D59" w:rsidP="009C5D59">
      <w:pPr>
        <w:pStyle w:val="a6"/>
      </w:pPr>
      <w:r w:rsidRPr="000311EC">
        <w:t xml:space="preserve">           - муниципальный  долг </w:t>
      </w:r>
      <w:proofErr w:type="spellStart"/>
      <w:r w:rsidRPr="000311EC">
        <w:rPr>
          <w:szCs w:val="28"/>
        </w:rPr>
        <w:t>Перфиловского</w:t>
      </w:r>
      <w:proofErr w:type="spellEnd"/>
      <w:r w:rsidRPr="000311EC">
        <w:t xml:space="preserve"> муниципального образования - совокупность    долговых  обязательств бюджета </w:t>
      </w:r>
      <w:proofErr w:type="spellStart"/>
      <w:r w:rsidRPr="000311EC">
        <w:rPr>
          <w:szCs w:val="28"/>
        </w:rPr>
        <w:t>Перфиловского</w:t>
      </w:r>
      <w:proofErr w:type="spellEnd"/>
      <w:r w:rsidRPr="000311EC">
        <w:t xml:space="preserve"> муниципального образования;</w:t>
      </w:r>
    </w:p>
    <w:p w:rsidR="009C5D59" w:rsidRPr="000311EC" w:rsidRDefault="009C5D59" w:rsidP="009C5D59">
      <w:pPr>
        <w:tabs>
          <w:tab w:val="left" w:pos="0"/>
        </w:tabs>
        <w:jc w:val="both"/>
        <w:rPr>
          <w:sz w:val="28"/>
        </w:rPr>
      </w:pPr>
      <w:r w:rsidRPr="000311EC">
        <w:rPr>
          <w:sz w:val="28"/>
        </w:rPr>
        <w:t xml:space="preserve">            - текущий долг - объем муниципального долга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муниципального образования на определенную дату, подлежащий погашению в текущем финансовом году;</w:t>
      </w:r>
    </w:p>
    <w:p w:rsidR="009C5D59" w:rsidRPr="000311EC" w:rsidRDefault="009C5D59" w:rsidP="009C5D59">
      <w:pPr>
        <w:pStyle w:val="a6"/>
      </w:pPr>
      <w:r w:rsidRPr="000311EC">
        <w:t xml:space="preserve">             - накопленный долг - общий объем муниципального долга </w:t>
      </w:r>
      <w:proofErr w:type="spellStart"/>
      <w:r w:rsidRPr="000311EC">
        <w:rPr>
          <w:szCs w:val="28"/>
        </w:rPr>
        <w:t>Перфиловского</w:t>
      </w:r>
      <w:proofErr w:type="spellEnd"/>
      <w:r w:rsidRPr="000311EC">
        <w:t xml:space="preserve"> муниципального  образования с включением суммы заимствования и стоимости  обслуживания долговых обязательств, рассчитанный за весь период действия долговых обязательств.</w:t>
      </w:r>
    </w:p>
    <w:p w:rsidR="009C5D59" w:rsidRPr="000311EC" w:rsidRDefault="009C5D59" w:rsidP="009C5D59">
      <w:pPr>
        <w:pStyle w:val="a6"/>
      </w:pPr>
      <w:r w:rsidRPr="000311EC">
        <w:t xml:space="preserve">1.5. Ведение долговой книги  осуществляет финансовый орган администрации </w:t>
      </w:r>
      <w:proofErr w:type="spellStart"/>
      <w:r w:rsidRPr="000311EC">
        <w:rPr>
          <w:szCs w:val="28"/>
        </w:rPr>
        <w:t>Перфиловского</w:t>
      </w:r>
      <w:proofErr w:type="spellEnd"/>
      <w:r w:rsidRPr="000311EC">
        <w:t xml:space="preserve"> сельского поселения. </w:t>
      </w:r>
    </w:p>
    <w:p w:rsidR="009C5D59" w:rsidRPr="000311EC" w:rsidRDefault="009C5D59" w:rsidP="009C5D59">
      <w:pPr>
        <w:tabs>
          <w:tab w:val="left" w:pos="0"/>
        </w:tabs>
        <w:rPr>
          <w:sz w:val="28"/>
        </w:rPr>
      </w:pPr>
    </w:p>
    <w:p w:rsidR="009C5D59" w:rsidRPr="000311EC" w:rsidRDefault="009C5D59" w:rsidP="009C5D59">
      <w:pPr>
        <w:tabs>
          <w:tab w:val="left" w:pos="0"/>
        </w:tabs>
        <w:jc w:val="center"/>
        <w:rPr>
          <w:b/>
          <w:bCs/>
          <w:sz w:val="28"/>
        </w:rPr>
      </w:pPr>
      <w:r w:rsidRPr="000311EC">
        <w:rPr>
          <w:b/>
          <w:bCs/>
          <w:sz w:val="28"/>
        </w:rPr>
        <w:t>2. Ведение долговой книги</w:t>
      </w:r>
    </w:p>
    <w:p w:rsidR="009C5D59" w:rsidRPr="000311EC" w:rsidRDefault="009C5D59" w:rsidP="009C5D59">
      <w:pPr>
        <w:pStyle w:val="21"/>
        <w:tabs>
          <w:tab w:val="clear" w:pos="720"/>
          <w:tab w:val="left" w:pos="0"/>
        </w:tabs>
        <w:ind w:left="0" w:firstLine="0"/>
      </w:pPr>
      <w:r w:rsidRPr="000311EC">
        <w:lastRenderedPageBreak/>
        <w:t>2.1.Долговая книга ведется в табличном виде по форме, соответствующей приложению № 1. Информация, представляемая в долговую книгу, состоит из четырех разделов:</w:t>
      </w:r>
    </w:p>
    <w:p w:rsidR="009C5D59" w:rsidRPr="000311EC" w:rsidRDefault="009C5D59" w:rsidP="009C5D59">
      <w:pPr>
        <w:pStyle w:val="a6"/>
        <w:tabs>
          <w:tab w:val="clear" w:pos="0"/>
          <w:tab w:val="left" w:pos="720"/>
        </w:tabs>
        <w:ind w:left="720"/>
      </w:pPr>
      <w:r w:rsidRPr="000311EC">
        <w:t xml:space="preserve">     1) кредитные соглашения и договоры, заключенные от имени                  Администрации </w:t>
      </w:r>
      <w:proofErr w:type="spellStart"/>
      <w:r w:rsidRPr="000311EC">
        <w:rPr>
          <w:szCs w:val="28"/>
        </w:rPr>
        <w:t>Перфиловского</w:t>
      </w:r>
      <w:proofErr w:type="spellEnd"/>
      <w:r w:rsidRPr="000311EC">
        <w:t xml:space="preserve"> сельского поселения;</w:t>
      </w:r>
    </w:p>
    <w:p w:rsidR="009C5D59" w:rsidRPr="000311EC" w:rsidRDefault="009C5D59" w:rsidP="009C5D59">
      <w:pPr>
        <w:pStyle w:val="a6"/>
        <w:tabs>
          <w:tab w:val="clear" w:pos="0"/>
        </w:tabs>
        <w:ind w:left="720"/>
      </w:pPr>
      <w:r w:rsidRPr="000311EC">
        <w:t xml:space="preserve">      2) договоры и соглашения о получении Администрацией </w:t>
      </w:r>
      <w:proofErr w:type="spellStart"/>
      <w:r w:rsidRPr="000311EC">
        <w:rPr>
          <w:szCs w:val="28"/>
        </w:rPr>
        <w:t>Перфиловского</w:t>
      </w:r>
      <w:proofErr w:type="spellEnd"/>
      <w:r w:rsidRPr="000311EC">
        <w:t xml:space="preserve"> сельского поселения от бюджетов других уровней бюджетной системы Российской Федерации;</w:t>
      </w:r>
    </w:p>
    <w:p w:rsidR="009C5D59" w:rsidRPr="000311EC" w:rsidRDefault="009C5D59" w:rsidP="009C5D59">
      <w:pPr>
        <w:pStyle w:val="3"/>
      </w:pPr>
      <w:r w:rsidRPr="000311EC">
        <w:t xml:space="preserve">           3) договоры о предоставлении муниципальных гарантий Администрацией </w:t>
      </w:r>
      <w:proofErr w:type="spellStart"/>
      <w:r w:rsidRPr="000311EC">
        <w:rPr>
          <w:szCs w:val="28"/>
        </w:rPr>
        <w:t>Перфиловского</w:t>
      </w:r>
      <w:proofErr w:type="spellEnd"/>
      <w:r w:rsidRPr="000311EC">
        <w:t xml:space="preserve"> сельского поселения;</w:t>
      </w:r>
    </w:p>
    <w:p w:rsidR="009C5D59" w:rsidRPr="000311EC" w:rsidRDefault="009C5D59" w:rsidP="009C5D59">
      <w:pPr>
        <w:pStyle w:val="3"/>
      </w:pPr>
      <w:r w:rsidRPr="000311EC">
        <w:t xml:space="preserve">           4) займы Администрации </w:t>
      </w:r>
      <w:proofErr w:type="spellStart"/>
      <w:r w:rsidRPr="000311EC">
        <w:rPr>
          <w:szCs w:val="28"/>
        </w:rPr>
        <w:t>Перфиловского</w:t>
      </w:r>
      <w:proofErr w:type="spellEnd"/>
      <w:r w:rsidRPr="000311EC">
        <w:t xml:space="preserve"> сельского поселения, осуществляемые путем выпуска муниципальных ценных бумаг;</w:t>
      </w:r>
    </w:p>
    <w:p w:rsidR="009C5D59" w:rsidRPr="000311EC" w:rsidRDefault="009C5D59" w:rsidP="009C5D59">
      <w:pPr>
        <w:tabs>
          <w:tab w:val="left" w:pos="0"/>
          <w:tab w:val="left" w:pos="720"/>
        </w:tabs>
        <w:ind w:left="720" w:hanging="360"/>
        <w:jc w:val="both"/>
        <w:rPr>
          <w:sz w:val="28"/>
        </w:rPr>
      </w:pPr>
      <w:r w:rsidRPr="000311EC">
        <w:rPr>
          <w:sz w:val="28"/>
        </w:rPr>
        <w:t xml:space="preserve">            5) график погашения долговых обязательств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муниципального образования ведется согласно приложению №2. В случае</w:t>
      </w:r>
      <w:proofErr w:type="gramStart"/>
      <w:r w:rsidRPr="000311EC">
        <w:rPr>
          <w:sz w:val="28"/>
        </w:rPr>
        <w:t>,</w:t>
      </w:r>
      <w:proofErr w:type="gramEnd"/>
      <w:r w:rsidRPr="000311EC">
        <w:rPr>
          <w:sz w:val="28"/>
        </w:rPr>
        <w:t xml:space="preserve"> если обязательство подлежит погашению в течение нескольких лет, графа «Периоды гашения долговых обязательств» приложения №2 к настоящему порядку заполняется по каждому году отдельно.</w:t>
      </w:r>
    </w:p>
    <w:p w:rsidR="009C5D59" w:rsidRPr="000311EC" w:rsidRDefault="009C5D59" w:rsidP="009C5D59">
      <w:pPr>
        <w:pStyle w:val="a6"/>
      </w:pPr>
      <w:r w:rsidRPr="000311EC">
        <w:t>2.2.    В долговой книге  указываются следующие обязательные параметры:</w:t>
      </w:r>
    </w:p>
    <w:p w:rsidR="009C5D59" w:rsidRPr="000311EC" w:rsidRDefault="009C5D59" w:rsidP="009C5D59">
      <w:pPr>
        <w:tabs>
          <w:tab w:val="left" w:pos="0"/>
          <w:tab w:val="left" w:pos="720"/>
        </w:tabs>
        <w:ind w:left="900"/>
        <w:jc w:val="both"/>
        <w:rPr>
          <w:sz w:val="28"/>
        </w:rPr>
      </w:pPr>
      <w:r w:rsidRPr="000311EC">
        <w:rPr>
          <w:sz w:val="28"/>
        </w:rPr>
        <w:t xml:space="preserve">1) предельный объем текущего долга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муниципального образования, установленный решением  Думы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сельского  поселения о бюджете на соответствующий финансовый год;</w:t>
      </w:r>
    </w:p>
    <w:p w:rsidR="009C5D59" w:rsidRPr="000311EC" w:rsidRDefault="009C5D59" w:rsidP="009C5D59">
      <w:pPr>
        <w:tabs>
          <w:tab w:val="left" w:pos="0"/>
          <w:tab w:val="left" w:pos="720"/>
        </w:tabs>
        <w:ind w:left="900"/>
        <w:jc w:val="both"/>
        <w:rPr>
          <w:sz w:val="28"/>
        </w:rPr>
      </w:pPr>
      <w:r w:rsidRPr="000311EC">
        <w:rPr>
          <w:sz w:val="28"/>
        </w:rPr>
        <w:t xml:space="preserve">2) предельный объем заемных средств, направляемых Администрацией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сельского поселения в течение  текущего финансового года на финансирование дефицита бюджета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муниципального образования;</w:t>
      </w:r>
    </w:p>
    <w:p w:rsidR="009C5D59" w:rsidRPr="000311EC" w:rsidRDefault="009C5D59" w:rsidP="009C5D59">
      <w:pPr>
        <w:tabs>
          <w:tab w:val="left" w:pos="0"/>
          <w:tab w:val="left" w:pos="720"/>
        </w:tabs>
        <w:ind w:left="900"/>
        <w:jc w:val="both"/>
        <w:rPr>
          <w:sz w:val="28"/>
        </w:rPr>
      </w:pPr>
      <w:r w:rsidRPr="000311EC">
        <w:rPr>
          <w:sz w:val="28"/>
        </w:rPr>
        <w:t xml:space="preserve">3) предельный объем расходов на обслуживание муниципального долга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муниципального образования в текущем финансовом году;</w:t>
      </w:r>
    </w:p>
    <w:p w:rsidR="009C5D59" w:rsidRPr="000311EC" w:rsidRDefault="009C5D59" w:rsidP="009C5D59">
      <w:pPr>
        <w:numPr>
          <w:ilvl w:val="0"/>
          <w:numId w:val="5"/>
        </w:numPr>
        <w:tabs>
          <w:tab w:val="left" w:pos="0"/>
          <w:tab w:val="left" w:pos="720"/>
        </w:tabs>
        <w:jc w:val="both"/>
        <w:rPr>
          <w:sz w:val="28"/>
        </w:rPr>
      </w:pPr>
      <w:r w:rsidRPr="000311EC">
        <w:rPr>
          <w:sz w:val="28"/>
        </w:rPr>
        <w:t xml:space="preserve">верхний предел суммы муниципальных гарантий 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муниципального образования.</w:t>
      </w:r>
    </w:p>
    <w:p w:rsidR="009C5D59" w:rsidRPr="000311EC" w:rsidRDefault="009C5D59" w:rsidP="009C5D59">
      <w:pPr>
        <w:pStyle w:val="a6"/>
        <w:tabs>
          <w:tab w:val="left" w:pos="540"/>
        </w:tabs>
      </w:pPr>
      <w:r w:rsidRPr="000311EC">
        <w:t xml:space="preserve">      По всем параметрам в обязательном порядке указывается размер неиспользованного остатка на отчетную дату.</w:t>
      </w:r>
    </w:p>
    <w:p w:rsidR="009C5D59" w:rsidRPr="000311EC" w:rsidRDefault="009C5D59" w:rsidP="009C5D59">
      <w:pPr>
        <w:tabs>
          <w:tab w:val="left" w:pos="0"/>
          <w:tab w:val="left" w:pos="540"/>
        </w:tabs>
        <w:jc w:val="both"/>
        <w:rPr>
          <w:sz w:val="28"/>
        </w:rPr>
      </w:pPr>
      <w:r w:rsidRPr="000311EC">
        <w:rPr>
          <w:sz w:val="28"/>
        </w:rPr>
        <w:t>2.3.Каждое долговое обязательство регистрируется отдельно и имеет  регистрационный код, который состоит из шести знаков:</w:t>
      </w:r>
    </w:p>
    <w:p w:rsidR="009C5D59" w:rsidRPr="000311EC" w:rsidRDefault="009C5D59" w:rsidP="009C5D59">
      <w:pPr>
        <w:tabs>
          <w:tab w:val="left" w:pos="0"/>
        </w:tabs>
        <w:jc w:val="both"/>
        <w:rPr>
          <w:sz w:val="28"/>
        </w:rPr>
      </w:pPr>
      <w:r w:rsidRPr="000311EC">
        <w:rPr>
          <w:sz w:val="28"/>
        </w:rPr>
        <w:t>Х-ХХ/ХХХХ, где:</w:t>
      </w:r>
    </w:p>
    <w:p w:rsidR="009C5D59" w:rsidRPr="000311EC" w:rsidRDefault="009C5D59" w:rsidP="009C5D59">
      <w:pPr>
        <w:tabs>
          <w:tab w:val="left" w:pos="0"/>
        </w:tabs>
        <w:jc w:val="both"/>
        <w:rPr>
          <w:sz w:val="28"/>
        </w:rPr>
      </w:pPr>
      <w:r w:rsidRPr="000311EC">
        <w:rPr>
          <w:sz w:val="28"/>
        </w:rPr>
        <w:t>Х      - порядковый номер раздела долговой книги  в соответствии с п.2.1;</w:t>
      </w:r>
    </w:p>
    <w:p w:rsidR="009C5D59" w:rsidRPr="000311EC" w:rsidRDefault="009C5D59" w:rsidP="009C5D59">
      <w:pPr>
        <w:tabs>
          <w:tab w:val="left" w:pos="0"/>
        </w:tabs>
        <w:jc w:val="both"/>
        <w:rPr>
          <w:sz w:val="28"/>
        </w:rPr>
      </w:pPr>
      <w:r w:rsidRPr="000311EC">
        <w:rPr>
          <w:sz w:val="28"/>
        </w:rPr>
        <w:t>ХХ   - две последние цифры года, в течение которого были подписаны документы по долговому обязательству;</w:t>
      </w:r>
    </w:p>
    <w:p w:rsidR="009C5D59" w:rsidRPr="000311EC" w:rsidRDefault="009C5D59" w:rsidP="009C5D59">
      <w:pPr>
        <w:tabs>
          <w:tab w:val="left" w:pos="0"/>
        </w:tabs>
        <w:jc w:val="both"/>
        <w:rPr>
          <w:sz w:val="28"/>
        </w:rPr>
      </w:pPr>
      <w:r w:rsidRPr="000311EC">
        <w:rPr>
          <w:sz w:val="28"/>
        </w:rPr>
        <w:t>/ХХХХ - порядковый номер долгового обязательства в разделе долговой книги.</w:t>
      </w:r>
    </w:p>
    <w:p w:rsidR="009C5D59" w:rsidRPr="000311EC" w:rsidRDefault="009C5D59" w:rsidP="009C5D59">
      <w:pPr>
        <w:tabs>
          <w:tab w:val="left" w:pos="0"/>
        </w:tabs>
        <w:jc w:val="both"/>
        <w:rPr>
          <w:sz w:val="28"/>
        </w:rPr>
      </w:pPr>
      <w:r w:rsidRPr="000311EC">
        <w:rPr>
          <w:sz w:val="28"/>
        </w:rPr>
        <w:t xml:space="preserve">      Внутри разделов регистрационные записи осуществляются в хронологическом порядке нарастающим итогом.</w:t>
      </w:r>
    </w:p>
    <w:p w:rsidR="009C5D59" w:rsidRPr="000311EC" w:rsidRDefault="009C5D59" w:rsidP="009C5D59">
      <w:pPr>
        <w:tabs>
          <w:tab w:val="left" w:pos="0"/>
        </w:tabs>
        <w:jc w:val="both"/>
        <w:rPr>
          <w:sz w:val="28"/>
        </w:rPr>
      </w:pPr>
      <w:r w:rsidRPr="000311EC">
        <w:rPr>
          <w:sz w:val="28"/>
        </w:rPr>
        <w:t xml:space="preserve">     Обязательным условием надлежащего оформления долгового обязательства является его включение в долговую книгу.</w:t>
      </w:r>
    </w:p>
    <w:p w:rsidR="009C5D59" w:rsidRPr="000311EC" w:rsidRDefault="009C5D59" w:rsidP="009C5D59">
      <w:pPr>
        <w:tabs>
          <w:tab w:val="left" w:pos="0"/>
        </w:tabs>
        <w:jc w:val="both"/>
        <w:rPr>
          <w:sz w:val="28"/>
        </w:rPr>
      </w:pPr>
      <w:r w:rsidRPr="000311EC">
        <w:rPr>
          <w:sz w:val="28"/>
        </w:rPr>
        <w:t>2.4. Учет долговых обязательств, перечисленных в подпункте 2.1. настоящего положения, ведется на основании первичных документов (оригиналов или заверенных копий), согласно перечню для каждого вида долговых обязательств, а именно:</w:t>
      </w:r>
    </w:p>
    <w:p w:rsidR="009C5D59" w:rsidRPr="000311EC" w:rsidRDefault="009C5D59" w:rsidP="009C5D59">
      <w:pPr>
        <w:numPr>
          <w:ilvl w:val="0"/>
          <w:numId w:val="3"/>
        </w:numPr>
        <w:tabs>
          <w:tab w:val="left" w:pos="0"/>
        </w:tabs>
        <w:jc w:val="both"/>
        <w:rPr>
          <w:sz w:val="28"/>
        </w:rPr>
      </w:pPr>
      <w:r w:rsidRPr="000311EC">
        <w:rPr>
          <w:sz w:val="28"/>
        </w:rPr>
        <w:t xml:space="preserve">по кредитным соглашениям и договорам, заключенным от имени Администрации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сельского поселения:</w:t>
      </w:r>
    </w:p>
    <w:p w:rsidR="009C5D59" w:rsidRPr="000311EC" w:rsidRDefault="009C5D59" w:rsidP="009C5D59">
      <w:pPr>
        <w:numPr>
          <w:ilvl w:val="1"/>
          <w:numId w:val="3"/>
        </w:numPr>
        <w:tabs>
          <w:tab w:val="left" w:pos="0"/>
        </w:tabs>
        <w:jc w:val="both"/>
        <w:rPr>
          <w:sz w:val="28"/>
        </w:rPr>
      </w:pPr>
      <w:r w:rsidRPr="000311EC">
        <w:rPr>
          <w:sz w:val="28"/>
        </w:rPr>
        <w:lastRenderedPageBreak/>
        <w:t>распоряжения главы администрации сельского поселения о привлечении кредита;</w:t>
      </w:r>
    </w:p>
    <w:p w:rsidR="009C5D59" w:rsidRPr="000311EC" w:rsidRDefault="009C5D59" w:rsidP="009C5D59">
      <w:pPr>
        <w:numPr>
          <w:ilvl w:val="1"/>
          <w:numId w:val="3"/>
        </w:numPr>
        <w:tabs>
          <w:tab w:val="left" w:pos="0"/>
        </w:tabs>
        <w:jc w:val="both"/>
        <w:rPr>
          <w:sz w:val="28"/>
        </w:rPr>
      </w:pPr>
      <w:r w:rsidRPr="000311EC">
        <w:rPr>
          <w:sz w:val="28"/>
        </w:rPr>
        <w:t>кредитного договора, изменений и дополнений к нему, подписанными  уполномоченными  лицами;</w:t>
      </w:r>
    </w:p>
    <w:p w:rsidR="009C5D59" w:rsidRPr="000311EC" w:rsidRDefault="009C5D59" w:rsidP="009C5D59">
      <w:pPr>
        <w:numPr>
          <w:ilvl w:val="1"/>
          <w:numId w:val="3"/>
        </w:numPr>
        <w:tabs>
          <w:tab w:val="left" w:pos="0"/>
        </w:tabs>
        <w:jc w:val="both"/>
        <w:rPr>
          <w:sz w:val="28"/>
        </w:rPr>
      </w:pPr>
      <w:r w:rsidRPr="000311EC">
        <w:rPr>
          <w:sz w:val="28"/>
        </w:rPr>
        <w:t>прочих договоров и документов, обеспечивающих или сопровождающих кредитный договор;</w:t>
      </w:r>
    </w:p>
    <w:p w:rsidR="009C5D59" w:rsidRPr="000311EC" w:rsidRDefault="009C5D59" w:rsidP="009C5D59">
      <w:pPr>
        <w:numPr>
          <w:ilvl w:val="0"/>
          <w:numId w:val="3"/>
        </w:numPr>
        <w:tabs>
          <w:tab w:val="left" w:pos="900"/>
        </w:tabs>
        <w:jc w:val="both"/>
        <w:rPr>
          <w:sz w:val="28"/>
        </w:rPr>
      </w:pPr>
      <w:r w:rsidRPr="000311EC">
        <w:rPr>
          <w:sz w:val="28"/>
        </w:rPr>
        <w:t xml:space="preserve">по договорам и соглашениям о получении Администрацией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сельского поселения бюджетных ссуд и бюджетных кредитов от бюджетов других уровней бюджетной системы Российской Федерации, на основании:</w:t>
      </w:r>
    </w:p>
    <w:p w:rsidR="009C5D59" w:rsidRPr="000311EC" w:rsidRDefault="009C5D59" w:rsidP="009C5D59">
      <w:pPr>
        <w:numPr>
          <w:ilvl w:val="1"/>
          <w:numId w:val="3"/>
        </w:numPr>
        <w:tabs>
          <w:tab w:val="left" w:pos="900"/>
        </w:tabs>
        <w:jc w:val="both"/>
        <w:rPr>
          <w:sz w:val="28"/>
        </w:rPr>
      </w:pPr>
      <w:r w:rsidRPr="000311EC">
        <w:rPr>
          <w:sz w:val="28"/>
        </w:rPr>
        <w:t>договора или соглашения с Министерством финансов   Иркутской области, с Администрацией Тулунского муниципального района;</w:t>
      </w:r>
    </w:p>
    <w:p w:rsidR="009C5D59" w:rsidRPr="000311EC" w:rsidRDefault="009C5D59" w:rsidP="009C5D59">
      <w:pPr>
        <w:numPr>
          <w:ilvl w:val="1"/>
          <w:numId w:val="3"/>
        </w:numPr>
        <w:tabs>
          <w:tab w:val="left" w:pos="900"/>
        </w:tabs>
        <w:jc w:val="both"/>
        <w:rPr>
          <w:sz w:val="28"/>
        </w:rPr>
      </w:pPr>
      <w:r w:rsidRPr="000311EC">
        <w:rPr>
          <w:sz w:val="28"/>
        </w:rPr>
        <w:t>иных договоров или соглашений;</w:t>
      </w:r>
    </w:p>
    <w:p w:rsidR="009C5D59" w:rsidRPr="000311EC" w:rsidRDefault="009C5D59" w:rsidP="009C5D59">
      <w:pPr>
        <w:tabs>
          <w:tab w:val="left" w:pos="900"/>
        </w:tabs>
        <w:ind w:left="900" w:hanging="900"/>
        <w:jc w:val="both"/>
        <w:rPr>
          <w:sz w:val="28"/>
        </w:rPr>
      </w:pPr>
      <w:r w:rsidRPr="000311EC">
        <w:rPr>
          <w:sz w:val="28"/>
        </w:rPr>
        <w:t xml:space="preserve">    3) по договорам о предоставлении муниципальных гарантий Администрацией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сельского  поселения, на основании:</w:t>
      </w:r>
    </w:p>
    <w:p w:rsidR="009C5D59" w:rsidRPr="000311EC" w:rsidRDefault="009C5D59" w:rsidP="009C5D59">
      <w:pPr>
        <w:numPr>
          <w:ilvl w:val="1"/>
          <w:numId w:val="3"/>
        </w:numPr>
        <w:jc w:val="both"/>
        <w:rPr>
          <w:sz w:val="28"/>
        </w:rPr>
      </w:pPr>
      <w:r w:rsidRPr="000311EC">
        <w:rPr>
          <w:sz w:val="28"/>
        </w:rPr>
        <w:t>распоряжения главы Администрации сельского поселения о выдаче гарантии либо поручительства;</w:t>
      </w:r>
    </w:p>
    <w:p w:rsidR="009C5D59" w:rsidRPr="000311EC" w:rsidRDefault="009C5D59" w:rsidP="009C5D59">
      <w:pPr>
        <w:numPr>
          <w:ilvl w:val="1"/>
          <w:numId w:val="3"/>
        </w:numPr>
        <w:tabs>
          <w:tab w:val="left" w:pos="1440"/>
        </w:tabs>
        <w:jc w:val="both"/>
        <w:rPr>
          <w:sz w:val="28"/>
        </w:rPr>
      </w:pPr>
      <w:r w:rsidRPr="000311EC">
        <w:rPr>
          <w:sz w:val="28"/>
        </w:rPr>
        <w:t>договора поручительства, изменений и дополнений к нему, подписанным уполномоченным лицом;</w:t>
      </w:r>
    </w:p>
    <w:p w:rsidR="009C5D59" w:rsidRPr="000311EC" w:rsidRDefault="009C5D59" w:rsidP="009C5D59">
      <w:pPr>
        <w:numPr>
          <w:ilvl w:val="0"/>
          <w:numId w:val="4"/>
        </w:numPr>
        <w:tabs>
          <w:tab w:val="left" w:pos="900"/>
        </w:tabs>
        <w:jc w:val="both"/>
        <w:rPr>
          <w:sz w:val="28"/>
        </w:rPr>
      </w:pPr>
      <w:r w:rsidRPr="000311EC">
        <w:rPr>
          <w:sz w:val="28"/>
        </w:rPr>
        <w:t xml:space="preserve">по соглашениям и договорам, заключенным от имени Администрации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сельского поселения, о пролонгации и реструктуризации  долговых  обязатель</w:t>
      </w:r>
      <w:proofErr w:type="gramStart"/>
      <w:r w:rsidRPr="000311EC">
        <w:rPr>
          <w:sz w:val="28"/>
        </w:rPr>
        <w:t>ств пр</w:t>
      </w:r>
      <w:proofErr w:type="gramEnd"/>
      <w:r w:rsidRPr="000311EC">
        <w:rPr>
          <w:sz w:val="28"/>
        </w:rPr>
        <w:t>ошлых лет, на основании:</w:t>
      </w:r>
    </w:p>
    <w:p w:rsidR="009C5D59" w:rsidRPr="000311EC" w:rsidRDefault="009C5D59" w:rsidP="009C5D59">
      <w:pPr>
        <w:tabs>
          <w:tab w:val="left" w:pos="900"/>
        </w:tabs>
        <w:ind w:left="360"/>
        <w:jc w:val="both"/>
        <w:rPr>
          <w:sz w:val="28"/>
        </w:rPr>
      </w:pPr>
      <w:r w:rsidRPr="000311EC">
        <w:rPr>
          <w:sz w:val="28"/>
        </w:rPr>
        <w:t xml:space="preserve">         -   договора либо соглашения о пролонгации или реструктуризации </w:t>
      </w:r>
    </w:p>
    <w:p w:rsidR="009C5D59" w:rsidRPr="000311EC" w:rsidRDefault="009C5D59" w:rsidP="009C5D59">
      <w:pPr>
        <w:tabs>
          <w:tab w:val="left" w:pos="900"/>
        </w:tabs>
        <w:ind w:left="360"/>
        <w:jc w:val="both"/>
        <w:rPr>
          <w:sz w:val="28"/>
        </w:rPr>
      </w:pPr>
      <w:r w:rsidRPr="000311EC">
        <w:rPr>
          <w:sz w:val="28"/>
        </w:rPr>
        <w:t xml:space="preserve">             долгового обязательства.</w:t>
      </w: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  <w:r w:rsidRPr="000311EC">
        <w:rPr>
          <w:sz w:val="28"/>
        </w:rPr>
        <w:t xml:space="preserve">2.5. Документы для регистрации долгового обязательства в долговой книге представляются в финансовый орган Администрации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сельского поселения в пятидневный срок со дня возникновения долгового обязательства.</w:t>
      </w: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  <w:r w:rsidRPr="000311EC">
        <w:rPr>
          <w:sz w:val="28"/>
        </w:rPr>
        <w:t xml:space="preserve">      Изменения и дополнения, вносимые в документы, на основании которых осуществлена регистрация долгового обязательства, должны быть также представлены в финансовый орган Администрации </w:t>
      </w:r>
      <w:proofErr w:type="spellStart"/>
      <w:r w:rsidRPr="000311EC">
        <w:rPr>
          <w:sz w:val="28"/>
        </w:rPr>
        <w:t>Евдокимовского</w:t>
      </w:r>
      <w:proofErr w:type="spellEnd"/>
      <w:r w:rsidRPr="000311EC">
        <w:rPr>
          <w:sz w:val="28"/>
        </w:rPr>
        <w:t xml:space="preserve"> сельского поселения  в течение пяти рабочих дней со дня надлежащего оформления. Данная информация  отражается в долговой книге на основании оригиналов (заверенных копий) платежных документов, выписок из счета, актов сверки задолженности и иных документов, подтверждающих изменение муниципального долга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муниципального образования.</w:t>
      </w: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  <w:r w:rsidRPr="000311EC">
        <w:rPr>
          <w:sz w:val="28"/>
        </w:rPr>
        <w:t>2.6. Регистрационная запись в долговой книге производится в течение трех рабочих дней с момента получения информационного письма.</w:t>
      </w:r>
    </w:p>
    <w:p w:rsidR="009C5D59" w:rsidRPr="000311EC" w:rsidRDefault="009C5D59" w:rsidP="009C5D59">
      <w:pPr>
        <w:pStyle w:val="a6"/>
        <w:tabs>
          <w:tab w:val="clear" w:pos="0"/>
          <w:tab w:val="left" w:pos="1260"/>
        </w:tabs>
      </w:pPr>
      <w:r w:rsidRPr="000311EC">
        <w:t>2.7. После   полного   выполнения  обязательств перед  кредитором производится списание долга по данному долговому обязательству.</w:t>
      </w:r>
    </w:p>
    <w:p w:rsidR="009C5D59" w:rsidRPr="000311EC" w:rsidRDefault="009C5D59" w:rsidP="009C5D59">
      <w:pPr>
        <w:pStyle w:val="a6"/>
        <w:tabs>
          <w:tab w:val="clear" w:pos="0"/>
          <w:tab w:val="left" w:pos="1260"/>
        </w:tabs>
      </w:pPr>
      <w:r w:rsidRPr="000311EC">
        <w:t xml:space="preserve">       Документы, подтверждающие полное погашение обязательств Администрации </w:t>
      </w:r>
      <w:proofErr w:type="spellStart"/>
      <w:r w:rsidRPr="000311EC">
        <w:rPr>
          <w:szCs w:val="28"/>
        </w:rPr>
        <w:t>Перфиловского</w:t>
      </w:r>
      <w:proofErr w:type="spellEnd"/>
      <w:r w:rsidRPr="000311EC">
        <w:t xml:space="preserve"> сельского поселения, представляются в финансовый орган Администрации </w:t>
      </w:r>
      <w:proofErr w:type="spellStart"/>
      <w:r w:rsidRPr="000311EC">
        <w:rPr>
          <w:szCs w:val="28"/>
        </w:rPr>
        <w:t>Перфиловского</w:t>
      </w:r>
      <w:proofErr w:type="spellEnd"/>
      <w:r w:rsidRPr="000311EC">
        <w:t xml:space="preserve"> сельского поселения в течение пяти рабочих дней со дня погашения долгового обязательства.</w:t>
      </w: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  <w:r w:rsidRPr="000311EC">
        <w:rPr>
          <w:sz w:val="28"/>
        </w:rPr>
        <w:t xml:space="preserve">      Финансовый орган Администрации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сельского поселения ведет перечень погашенных долговых обязательств с указанием основания прекращения и документов, подтверждающих прекращение долгового обязательства.</w:t>
      </w: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</w:p>
    <w:p w:rsidR="009C5D59" w:rsidRPr="000311EC" w:rsidRDefault="009C5D59" w:rsidP="009C5D59">
      <w:pPr>
        <w:pStyle w:val="23"/>
        <w:ind w:left="360"/>
        <w:jc w:val="center"/>
      </w:pPr>
      <w:r w:rsidRPr="000311EC">
        <w:t>3.Предоставление информации  и отчетности о состоянии и движении долга поселения.</w:t>
      </w:r>
    </w:p>
    <w:p w:rsidR="009C5D59" w:rsidRPr="000311EC" w:rsidRDefault="009C5D59" w:rsidP="009C5D59">
      <w:pPr>
        <w:pStyle w:val="23"/>
        <w:ind w:left="360"/>
      </w:pP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  <w:r w:rsidRPr="000311EC">
        <w:rPr>
          <w:sz w:val="28"/>
        </w:rPr>
        <w:t>3.1. Каждое долговое обязательство регистрируется отдельно и имеет регистрационный код, который состоит из 8-ми знаков:</w:t>
      </w: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  <w:r w:rsidRPr="000311EC">
        <w:rPr>
          <w:sz w:val="28"/>
        </w:rPr>
        <w:t>ХХ-ХХ/ХХХХ, где</w:t>
      </w: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  <w:r w:rsidRPr="000311EC">
        <w:rPr>
          <w:sz w:val="28"/>
        </w:rPr>
        <w:t>ХХ            - порядковый номер муниципального образования;</w:t>
      </w: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  <w:r w:rsidRPr="000311EC">
        <w:rPr>
          <w:sz w:val="28"/>
        </w:rPr>
        <w:t>-ХХ      - две последние цифры года, в течение которого возникло долговое                обязательство;</w:t>
      </w: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  <w:r w:rsidRPr="000311EC">
        <w:rPr>
          <w:sz w:val="28"/>
        </w:rPr>
        <w:t>/ХХХХ     - порядковый номер долгового обязательства.</w:t>
      </w: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  <w:r w:rsidRPr="000311EC">
        <w:rPr>
          <w:sz w:val="28"/>
        </w:rPr>
        <w:t xml:space="preserve"> 3.2.  </w:t>
      </w:r>
      <w:proofErr w:type="gramStart"/>
      <w:r w:rsidRPr="000311EC">
        <w:rPr>
          <w:sz w:val="28"/>
        </w:rPr>
        <w:t xml:space="preserve">Информация  о долговых обязательствах  представляется финансовым органом Администрации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сельского поселения в Комитет по финансам администрации Тулунского муниципального района ежемесячно не позднее 6 числа месяца, следующего за отчетным, для отправки в электронном виде в Министерство финансов Иркутской области  в автоматизированной системе, предназначенной для формирования, проверки, свода отчетности по исполнению бюджета.</w:t>
      </w:r>
      <w:proofErr w:type="gramEnd"/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  <w:r w:rsidRPr="000311EC">
        <w:rPr>
          <w:sz w:val="28"/>
        </w:rPr>
        <w:t xml:space="preserve">    Годовой отчет о состоянии и движении долга хранится в финансовом органе Администрации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сельского поселения на бумажном носителе, который прошивается  и заверяется подписью  председателя финансового органа и  печатью главы Администрации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сельского поселения, подлежит постоянному хранению в соответствии с перечнем документов, образующихся в деятельности финансового органа Администрации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сельского поселения.</w:t>
      </w: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  <w:r w:rsidRPr="000311EC">
        <w:rPr>
          <w:sz w:val="28"/>
        </w:rPr>
        <w:t xml:space="preserve">3.5. Кредиторы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муниципального  образования имеют право получить документ, подтверждающий регистрацию долга - выписку из долговой книги. Выписка из долговой книги предоставляется на основании письменного запроса за подписью уполномоченного лица кредитора.</w:t>
      </w: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</w:p>
    <w:p w:rsidR="009C5D59" w:rsidRPr="000311EC" w:rsidRDefault="009C5D59" w:rsidP="009C5D59">
      <w:pPr>
        <w:tabs>
          <w:tab w:val="left" w:pos="1260"/>
        </w:tabs>
        <w:jc w:val="center"/>
        <w:rPr>
          <w:b/>
          <w:bCs/>
          <w:sz w:val="28"/>
        </w:rPr>
      </w:pPr>
      <w:r w:rsidRPr="000311EC">
        <w:rPr>
          <w:b/>
          <w:bCs/>
          <w:sz w:val="28"/>
        </w:rPr>
        <w:t>4.Заключительные положения</w:t>
      </w: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  <w:r w:rsidRPr="000311EC">
        <w:rPr>
          <w:sz w:val="28"/>
        </w:rPr>
        <w:t xml:space="preserve">4.1. Руководитель финансового органа Администрации </w:t>
      </w:r>
      <w:proofErr w:type="spellStart"/>
      <w:r w:rsidRPr="000311EC">
        <w:rPr>
          <w:sz w:val="28"/>
          <w:szCs w:val="28"/>
        </w:rPr>
        <w:t>Перфиловского</w:t>
      </w:r>
      <w:proofErr w:type="spellEnd"/>
      <w:r w:rsidRPr="000311EC">
        <w:rPr>
          <w:sz w:val="28"/>
        </w:rPr>
        <w:t xml:space="preserve"> сельского поселения несет ответственность за организацию ведения долговой книги, своевременность и правильность составления отчетов о состоянии и движении накопленного и текущего долга </w:t>
      </w:r>
      <w:r w:rsidRPr="000311EC">
        <w:rPr>
          <w:sz w:val="28"/>
          <w:szCs w:val="28"/>
        </w:rPr>
        <w:t>Перфиловского</w:t>
      </w:r>
      <w:r w:rsidRPr="000311EC">
        <w:rPr>
          <w:sz w:val="28"/>
        </w:rPr>
        <w:t xml:space="preserve"> муниципального  образования.</w:t>
      </w: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  <w:r w:rsidRPr="000311EC">
        <w:rPr>
          <w:sz w:val="28"/>
        </w:rPr>
        <w:t>4.2. Присвоение  регистрационного   кода  долговым  обязательствам, возникшим до утверждения настоящего Положения, осуществляется в соответствии с п.2.3. настоящего Положения, информация о долговых обязательствах, переходящих на следующий финансовый год, переносится в новый бланк долговой книги со старыми регистрационными кодами.</w:t>
      </w: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</w:p>
    <w:p w:rsidR="009C5D59" w:rsidRPr="000311EC" w:rsidRDefault="009C5D59" w:rsidP="009C5D59">
      <w:pPr>
        <w:tabs>
          <w:tab w:val="left" w:pos="1260"/>
        </w:tabs>
        <w:jc w:val="both"/>
        <w:rPr>
          <w:sz w:val="28"/>
        </w:rPr>
      </w:pPr>
    </w:p>
    <w:p w:rsidR="009C5D59" w:rsidRPr="000311EC" w:rsidRDefault="009C5D59" w:rsidP="009C5D59">
      <w:pPr>
        <w:widowControl w:val="0"/>
        <w:autoSpaceDE w:val="0"/>
        <w:autoSpaceDN w:val="0"/>
        <w:adjustRightInd w:val="0"/>
        <w:jc w:val="both"/>
      </w:pPr>
    </w:p>
    <w:p w:rsidR="009C5D59" w:rsidRPr="000311EC" w:rsidRDefault="009C5D59" w:rsidP="009C5D59">
      <w:pPr>
        <w:widowControl w:val="0"/>
        <w:autoSpaceDE w:val="0"/>
        <w:autoSpaceDN w:val="0"/>
        <w:adjustRightInd w:val="0"/>
        <w:jc w:val="both"/>
      </w:pPr>
    </w:p>
    <w:p w:rsidR="009C5D59" w:rsidRPr="000311EC" w:rsidRDefault="009C5D59" w:rsidP="009C5D59">
      <w:pPr>
        <w:widowControl w:val="0"/>
        <w:autoSpaceDE w:val="0"/>
        <w:autoSpaceDN w:val="0"/>
        <w:adjustRightInd w:val="0"/>
        <w:jc w:val="both"/>
      </w:pPr>
    </w:p>
    <w:bookmarkEnd w:id="0"/>
    <w:p w:rsidR="00560D6A" w:rsidRPr="000311EC" w:rsidRDefault="00560D6A"/>
    <w:sectPr w:rsidR="00560D6A" w:rsidRPr="000311EC" w:rsidSect="000311EC">
      <w:pgSz w:w="11905" w:h="16838"/>
      <w:pgMar w:top="709" w:right="1105" w:bottom="568" w:left="8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47C99"/>
    <w:multiLevelType w:val="hybridMultilevel"/>
    <w:tmpl w:val="1E3062D6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A206873"/>
    <w:multiLevelType w:val="hybridMultilevel"/>
    <w:tmpl w:val="E8B89DB6"/>
    <w:lvl w:ilvl="0" w:tplc="62FA7730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4C133A5A"/>
    <w:multiLevelType w:val="hybridMultilevel"/>
    <w:tmpl w:val="DF30DB2E"/>
    <w:lvl w:ilvl="0" w:tplc="09266F22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B0C0D0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DD5743"/>
    <w:multiLevelType w:val="hybridMultilevel"/>
    <w:tmpl w:val="DC78967E"/>
    <w:lvl w:ilvl="0" w:tplc="6A303440">
      <w:start w:val="1"/>
      <w:numFmt w:val="decimal"/>
      <w:lvlText w:val="%1."/>
      <w:lvlJc w:val="left"/>
      <w:pPr>
        <w:ind w:left="16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743B445F"/>
    <w:multiLevelType w:val="hybridMultilevel"/>
    <w:tmpl w:val="B8A65A6C"/>
    <w:lvl w:ilvl="0" w:tplc="59626B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84E9E2">
      <w:numFmt w:val="none"/>
      <w:lvlText w:val=""/>
      <w:lvlJc w:val="left"/>
      <w:pPr>
        <w:tabs>
          <w:tab w:val="num" w:pos="0"/>
        </w:tabs>
      </w:pPr>
    </w:lvl>
    <w:lvl w:ilvl="2" w:tplc="39C0F850">
      <w:numFmt w:val="none"/>
      <w:lvlText w:val=""/>
      <w:lvlJc w:val="left"/>
      <w:pPr>
        <w:tabs>
          <w:tab w:val="num" w:pos="0"/>
        </w:tabs>
      </w:pPr>
    </w:lvl>
    <w:lvl w:ilvl="3" w:tplc="A96ACF30">
      <w:numFmt w:val="none"/>
      <w:lvlText w:val=""/>
      <w:lvlJc w:val="left"/>
      <w:pPr>
        <w:tabs>
          <w:tab w:val="num" w:pos="0"/>
        </w:tabs>
      </w:pPr>
    </w:lvl>
    <w:lvl w:ilvl="4" w:tplc="FA0E9D8A">
      <w:numFmt w:val="none"/>
      <w:lvlText w:val=""/>
      <w:lvlJc w:val="left"/>
      <w:pPr>
        <w:tabs>
          <w:tab w:val="num" w:pos="0"/>
        </w:tabs>
      </w:pPr>
    </w:lvl>
    <w:lvl w:ilvl="5" w:tplc="5A4CAB02">
      <w:numFmt w:val="none"/>
      <w:lvlText w:val=""/>
      <w:lvlJc w:val="left"/>
      <w:pPr>
        <w:tabs>
          <w:tab w:val="num" w:pos="0"/>
        </w:tabs>
      </w:pPr>
    </w:lvl>
    <w:lvl w:ilvl="6" w:tplc="E1120F12">
      <w:numFmt w:val="none"/>
      <w:lvlText w:val=""/>
      <w:lvlJc w:val="left"/>
      <w:pPr>
        <w:tabs>
          <w:tab w:val="num" w:pos="0"/>
        </w:tabs>
      </w:pPr>
    </w:lvl>
    <w:lvl w:ilvl="7" w:tplc="73589858">
      <w:numFmt w:val="none"/>
      <w:lvlText w:val=""/>
      <w:lvlJc w:val="left"/>
      <w:pPr>
        <w:tabs>
          <w:tab w:val="num" w:pos="0"/>
        </w:tabs>
      </w:pPr>
    </w:lvl>
    <w:lvl w:ilvl="8" w:tplc="ED1266D2">
      <w:numFmt w:val="none"/>
      <w:lvlText w:val=""/>
      <w:lvlJc w:val="left"/>
      <w:pPr>
        <w:tabs>
          <w:tab w:val="num" w:pos="0"/>
        </w:tabs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8C"/>
    <w:rsid w:val="000311EC"/>
    <w:rsid w:val="00083D8C"/>
    <w:rsid w:val="00560D6A"/>
    <w:rsid w:val="009C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D59"/>
    <w:pPr>
      <w:keepNext/>
      <w:ind w:left="2832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C5D59"/>
    <w:pPr>
      <w:keepNext/>
      <w:ind w:left="2832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5D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C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5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Шапка (герб)"/>
    <w:basedOn w:val="a"/>
    <w:rsid w:val="009C5D59"/>
    <w:pPr>
      <w:jc w:val="right"/>
    </w:pPr>
    <w:rPr>
      <w:rFonts w:ascii="Century Schoolbook" w:hAnsi="Century Schoolbook" w:cs="Century Schoolbook"/>
    </w:rPr>
  </w:style>
  <w:style w:type="paragraph" w:styleId="a4">
    <w:name w:val="Body Text Indent"/>
    <w:basedOn w:val="a"/>
    <w:link w:val="a5"/>
    <w:rsid w:val="009C5D59"/>
    <w:pPr>
      <w:ind w:left="720" w:hanging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C5D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C5D59"/>
    <w:pPr>
      <w:tabs>
        <w:tab w:val="left" w:pos="720"/>
      </w:tabs>
      <w:ind w:left="720" w:hanging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5D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9C5D59"/>
    <w:pPr>
      <w:tabs>
        <w:tab w:val="left" w:pos="0"/>
      </w:tabs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C5D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9C5D59"/>
    <w:pPr>
      <w:tabs>
        <w:tab w:val="left" w:pos="0"/>
        <w:tab w:val="left" w:pos="720"/>
      </w:tabs>
      <w:ind w:left="720"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C5D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9C5D59"/>
    <w:pPr>
      <w:tabs>
        <w:tab w:val="left" w:pos="1260"/>
      </w:tabs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9C5D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9C5D59"/>
    <w:rPr>
      <w:sz w:val="28"/>
    </w:rPr>
  </w:style>
  <w:style w:type="character" w:customStyle="1" w:styleId="32">
    <w:name w:val="Основной текст 3 Знак"/>
    <w:basedOn w:val="a0"/>
    <w:link w:val="31"/>
    <w:rsid w:val="009C5D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1E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C5D59"/>
    <w:pPr>
      <w:keepNext/>
      <w:ind w:left="2832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9C5D59"/>
    <w:pPr>
      <w:keepNext/>
      <w:ind w:left="2832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D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C5D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9C5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C5D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Шапка (герб)"/>
    <w:basedOn w:val="a"/>
    <w:rsid w:val="009C5D59"/>
    <w:pPr>
      <w:jc w:val="right"/>
    </w:pPr>
    <w:rPr>
      <w:rFonts w:ascii="Century Schoolbook" w:hAnsi="Century Schoolbook" w:cs="Century Schoolbook"/>
    </w:rPr>
  </w:style>
  <w:style w:type="paragraph" w:styleId="a4">
    <w:name w:val="Body Text Indent"/>
    <w:basedOn w:val="a"/>
    <w:link w:val="a5"/>
    <w:rsid w:val="009C5D59"/>
    <w:pPr>
      <w:ind w:left="720" w:hanging="720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9C5D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9C5D59"/>
    <w:pPr>
      <w:tabs>
        <w:tab w:val="left" w:pos="720"/>
      </w:tabs>
      <w:ind w:left="720" w:hanging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9C5D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"/>
    <w:basedOn w:val="a"/>
    <w:link w:val="a7"/>
    <w:rsid w:val="009C5D59"/>
    <w:pPr>
      <w:tabs>
        <w:tab w:val="left" w:pos="0"/>
      </w:tabs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9C5D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9C5D59"/>
    <w:pPr>
      <w:tabs>
        <w:tab w:val="left" w:pos="0"/>
        <w:tab w:val="left" w:pos="720"/>
      </w:tabs>
      <w:ind w:left="720"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9C5D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3">
    <w:name w:val="Body Text 2"/>
    <w:basedOn w:val="a"/>
    <w:link w:val="24"/>
    <w:rsid w:val="009C5D59"/>
    <w:pPr>
      <w:tabs>
        <w:tab w:val="left" w:pos="1260"/>
      </w:tabs>
      <w:jc w:val="both"/>
    </w:pPr>
    <w:rPr>
      <w:b/>
      <w:bCs/>
      <w:sz w:val="28"/>
    </w:rPr>
  </w:style>
  <w:style w:type="character" w:customStyle="1" w:styleId="24">
    <w:name w:val="Основной текст 2 Знак"/>
    <w:basedOn w:val="a0"/>
    <w:link w:val="23"/>
    <w:rsid w:val="009C5D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1">
    <w:name w:val="Body Text 3"/>
    <w:basedOn w:val="a"/>
    <w:link w:val="32"/>
    <w:rsid w:val="009C5D59"/>
    <w:rPr>
      <w:sz w:val="28"/>
    </w:rPr>
  </w:style>
  <w:style w:type="character" w:customStyle="1" w:styleId="32">
    <w:name w:val="Основной текст 3 Знак"/>
    <w:basedOn w:val="a0"/>
    <w:link w:val="31"/>
    <w:rsid w:val="009C5D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311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1E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C193AE4B00BC2EAE42D262E278484CB01223F65ED15E1D6A726722F3A04FECC23CE9CA3F36iAv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A2CA8-D6A0-4195-9C6A-A6ACEE91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1697</Words>
  <Characters>9677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cp:lastPrinted>2021-06-25T01:48:00Z</cp:lastPrinted>
  <dcterms:created xsi:type="dcterms:W3CDTF">2019-06-19T07:57:00Z</dcterms:created>
  <dcterms:modified xsi:type="dcterms:W3CDTF">2021-06-25T01:48:00Z</dcterms:modified>
</cp:coreProperties>
</file>