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DA" w:rsidRPr="006D14C8" w:rsidRDefault="00CD32DA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14C8">
        <w:rPr>
          <w:rFonts w:ascii="Times New Roman" w:hAnsi="Times New Roman" w:cs="Times New Roman"/>
          <w:b/>
          <w:sz w:val="32"/>
        </w:rPr>
        <w:t>ИРКУТСКАЯ ОБЛАСТЬ</w:t>
      </w:r>
    </w:p>
    <w:p w:rsidR="00CD32DA" w:rsidRPr="006D14C8" w:rsidRDefault="006D14C8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D14C8">
        <w:rPr>
          <w:rFonts w:ascii="Times New Roman" w:hAnsi="Times New Roman" w:cs="Times New Roman"/>
          <w:b/>
          <w:sz w:val="32"/>
        </w:rPr>
        <w:t>Тулунский</w:t>
      </w:r>
      <w:proofErr w:type="spellEnd"/>
      <w:r w:rsidR="00CD32DA" w:rsidRPr="006D14C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район</w:t>
      </w:r>
    </w:p>
    <w:p w:rsidR="006D14C8" w:rsidRDefault="00750B1A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14C8">
        <w:rPr>
          <w:rFonts w:ascii="Times New Roman" w:hAnsi="Times New Roman" w:cs="Times New Roman"/>
          <w:b/>
          <w:sz w:val="32"/>
        </w:rPr>
        <w:t>АДМИНИСТРАЦИЯ</w:t>
      </w:r>
      <w:r w:rsidR="006D14C8" w:rsidRPr="006D14C8">
        <w:rPr>
          <w:rFonts w:ascii="Times New Roman" w:hAnsi="Times New Roman" w:cs="Times New Roman"/>
          <w:b/>
          <w:sz w:val="32"/>
        </w:rPr>
        <w:t xml:space="preserve"> </w:t>
      </w:r>
    </w:p>
    <w:p w:rsidR="00CD32DA" w:rsidRPr="006D14C8" w:rsidRDefault="006D14C8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D14C8">
        <w:rPr>
          <w:rFonts w:ascii="Times New Roman" w:hAnsi="Times New Roman" w:cs="Times New Roman"/>
          <w:b/>
          <w:sz w:val="32"/>
        </w:rPr>
        <w:t>Перфиловского</w:t>
      </w:r>
      <w:proofErr w:type="spellEnd"/>
      <w:r w:rsidRPr="006D14C8">
        <w:rPr>
          <w:rFonts w:ascii="Times New Roman" w:hAnsi="Times New Roman" w:cs="Times New Roman"/>
          <w:b/>
          <w:sz w:val="32"/>
        </w:rPr>
        <w:t xml:space="preserve"> се</w:t>
      </w:r>
      <w:r>
        <w:rPr>
          <w:rFonts w:ascii="Times New Roman" w:hAnsi="Times New Roman" w:cs="Times New Roman"/>
          <w:b/>
          <w:sz w:val="32"/>
        </w:rPr>
        <w:t>л</w:t>
      </w:r>
      <w:r w:rsidRPr="006D14C8">
        <w:rPr>
          <w:rFonts w:ascii="Times New Roman" w:hAnsi="Times New Roman" w:cs="Times New Roman"/>
          <w:b/>
          <w:sz w:val="32"/>
        </w:rPr>
        <w:t>ьского поселения</w:t>
      </w:r>
    </w:p>
    <w:p w:rsidR="006D14C8" w:rsidRDefault="006D14C8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D14C8" w:rsidRDefault="006D14C8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6D14C8" w:rsidRDefault="006D14C8" w:rsidP="006D14C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</w:p>
    <w:p w:rsidR="006D14C8" w:rsidRPr="006D14C8" w:rsidRDefault="006D14C8" w:rsidP="006D14C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6D14C8">
        <w:rPr>
          <w:rFonts w:ascii="Times New Roman" w:hAnsi="Times New Roman" w:cs="Times New Roman"/>
          <w:sz w:val="32"/>
        </w:rPr>
        <w:t>«</w:t>
      </w:r>
      <w:r w:rsidR="00757F4F">
        <w:rPr>
          <w:rFonts w:ascii="Times New Roman" w:hAnsi="Times New Roman" w:cs="Times New Roman"/>
          <w:sz w:val="32"/>
        </w:rPr>
        <w:t>08</w:t>
      </w:r>
      <w:r w:rsidRPr="006D14C8">
        <w:rPr>
          <w:rFonts w:ascii="Times New Roman" w:hAnsi="Times New Roman" w:cs="Times New Roman"/>
          <w:sz w:val="32"/>
        </w:rPr>
        <w:t>» октября 2021г.                                                         №</w:t>
      </w:r>
      <w:r>
        <w:rPr>
          <w:rFonts w:ascii="Times New Roman" w:hAnsi="Times New Roman" w:cs="Times New Roman"/>
          <w:sz w:val="32"/>
        </w:rPr>
        <w:t xml:space="preserve"> </w:t>
      </w:r>
      <w:r w:rsidR="00757F4F">
        <w:rPr>
          <w:rFonts w:ascii="Times New Roman" w:hAnsi="Times New Roman" w:cs="Times New Roman"/>
          <w:sz w:val="32"/>
        </w:rPr>
        <w:t>26</w:t>
      </w:r>
      <w:r w:rsidRPr="006D14C8">
        <w:rPr>
          <w:rFonts w:ascii="Times New Roman" w:hAnsi="Times New Roman" w:cs="Times New Roman"/>
          <w:sz w:val="32"/>
        </w:rPr>
        <w:t>-па</w:t>
      </w:r>
    </w:p>
    <w:p w:rsidR="006D14C8" w:rsidRPr="006D14C8" w:rsidRDefault="006D14C8" w:rsidP="006D14C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6D14C8">
        <w:rPr>
          <w:rFonts w:ascii="Times New Roman" w:hAnsi="Times New Roman" w:cs="Times New Roman"/>
          <w:sz w:val="32"/>
        </w:rPr>
        <w:t>с.Перфилово</w:t>
      </w:r>
      <w:proofErr w:type="spellEnd"/>
    </w:p>
    <w:p w:rsidR="006D14C8" w:rsidRPr="006D14C8" w:rsidRDefault="006D14C8" w:rsidP="006D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C7CD9" w:rsidRPr="006D14C8" w:rsidRDefault="006D14C8" w:rsidP="006D1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28"/>
        </w:rPr>
        <w:t>Об</w:t>
      </w:r>
      <w:r w:rsidRPr="006D14C8">
        <w:rPr>
          <w:rFonts w:ascii="Times New Roman" w:eastAsia="DejaVu Sans" w:hAnsi="Times New Roman" w:cs="Times New Roman"/>
          <w:b/>
          <w:kern w:val="1"/>
          <w:sz w:val="32"/>
          <w:szCs w:val="28"/>
        </w:rPr>
        <w:t xml:space="preserve">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6D14C8" w:rsidRDefault="009B3413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01010"/>
          <w:sz w:val="28"/>
          <w:szCs w:val="28"/>
        </w:rPr>
      </w:pPr>
    </w:p>
    <w:p w:rsidR="008C7CD9" w:rsidRPr="006D14C8" w:rsidRDefault="009B3413" w:rsidP="007D6E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6D14C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6D14C8">
        <w:rPr>
          <w:rFonts w:ascii="Times New Roman" w:hAnsi="Times New Roman" w:cs="Times New Roman"/>
          <w:color w:val="101010"/>
          <w:sz w:val="28"/>
          <w:szCs w:val="28"/>
        </w:rPr>
        <w:t xml:space="preserve">, </w:t>
      </w:r>
      <w:proofErr w:type="gramStart"/>
      <w:r w:rsidR="00476BF6" w:rsidRPr="006D14C8">
        <w:rPr>
          <w:rFonts w:ascii="Times New Roman" w:hAnsi="Times New Roman" w:cs="Times New Roman"/>
          <w:color w:val="101010"/>
          <w:sz w:val="28"/>
          <w:szCs w:val="28"/>
        </w:rPr>
        <w:t xml:space="preserve">администрация </w:t>
      </w:r>
      <w:r w:rsidR="006D14C8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proofErr w:type="spellStart"/>
      <w:r w:rsidR="006D14C8">
        <w:rPr>
          <w:rFonts w:ascii="Times New Roman" w:hAnsi="Times New Roman" w:cs="Times New Roman"/>
          <w:color w:val="101010"/>
          <w:sz w:val="28"/>
          <w:szCs w:val="28"/>
        </w:rPr>
        <w:t>Перфиловского</w:t>
      </w:r>
      <w:proofErr w:type="spellEnd"/>
      <w:proofErr w:type="gramEnd"/>
      <w:r w:rsidR="006D14C8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="00476BF6" w:rsidRPr="006D14C8">
        <w:rPr>
          <w:rFonts w:ascii="Times New Roman" w:hAnsi="Times New Roman" w:cs="Times New Roman"/>
          <w:color w:val="101010"/>
          <w:sz w:val="28"/>
          <w:szCs w:val="28"/>
        </w:rPr>
        <w:t>сельского поселения</w:t>
      </w:r>
    </w:p>
    <w:p w:rsidR="00476BF6" w:rsidRPr="006D14C8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24"/>
          <w:szCs w:val="28"/>
        </w:rPr>
      </w:pPr>
    </w:p>
    <w:p w:rsidR="00A36029" w:rsidRPr="006D14C8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0"/>
          <w:szCs w:val="30"/>
        </w:rPr>
      </w:pPr>
      <w:r w:rsidRPr="006D14C8">
        <w:rPr>
          <w:rFonts w:ascii="Times New Roman" w:hAnsi="Times New Roman" w:cs="Times New Roman"/>
          <w:b/>
          <w:bCs/>
          <w:color w:val="101010"/>
          <w:sz w:val="30"/>
          <w:szCs w:val="30"/>
        </w:rPr>
        <w:t>ПОСТАНОВЛЯЕТ</w:t>
      </w:r>
      <w:r w:rsidR="008C7CD9" w:rsidRPr="006D14C8">
        <w:rPr>
          <w:rFonts w:ascii="Times New Roman" w:hAnsi="Times New Roman" w:cs="Times New Roman"/>
          <w:b/>
          <w:bCs/>
          <w:color w:val="101010"/>
          <w:sz w:val="30"/>
          <w:szCs w:val="30"/>
        </w:rPr>
        <w:t>:</w:t>
      </w:r>
    </w:p>
    <w:p w:rsidR="00CD32DA" w:rsidRPr="006D14C8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24"/>
          <w:szCs w:val="28"/>
        </w:rPr>
      </w:pPr>
    </w:p>
    <w:p w:rsidR="008C7CD9" w:rsidRPr="006D14C8" w:rsidRDefault="008C7CD9" w:rsidP="007D6ED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hAnsi="Times New Roman" w:cs="Times New Roman"/>
          <w:color w:val="101010"/>
          <w:sz w:val="28"/>
          <w:szCs w:val="28"/>
        </w:rPr>
        <w:t>1</w:t>
      </w:r>
      <w:r w:rsidR="00D9678C" w:rsidRPr="006D14C8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="00A36029" w:rsidRPr="006D14C8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="009B3413" w:rsidRPr="006D14C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 w:rsidRPr="006D14C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ультурного наследия (приложение №1</w:t>
      </w:r>
      <w:r w:rsidR="009B3413" w:rsidRPr="006D14C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</w:t>
      </w:r>
      <w:r w:rsidRPr="006D14C8">
        <w:rPr>
          <w:rFonts w:ascii="Times New Roman" w:hAnsi="Times New Roman" w:cs="Times New Roman"/>
          <w:color w:val="101010"/>
          <w:sz w:val="28"/>
          <w:szCs w:val="28"/>
        </w:rPr>
        <w:t>.</w:t>
      </w:r>
    </w:p>
    <w:p w:rsidR="00A36029" w:rsidRPr="006D14C8" w:rsidRDefault="00A36029" w:rsidP="009B3413">
      <w:pPr>
        <w:pStyle w:val="a4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14C8">
        <w:rPr>
          <w:rFonts w:ascii="Times New Roman" w:hAnsi="Times New Roman" w:cs="Times New Roman"/>
          <w:sz w:val="28"/>
          <w:szCs w:val="28"/>
        </w:rPr>
        <w:t xml:space="preserve">2. </w:t>
      </w:r>
      <w:r w:rsidRPr="006D14C8">
        <w:rPr>
          <w:rFonts w:ascii="Times New Roman" w:hAnsi="Times New Roman" w:cs="Times New Roman"/>
          <w:iCs/>
          <w:sz w:val="28"/>
          <w:szCs w:val="28"/>
        </w:rPr>
        <w:t xml:space="preserve">Обнародовать данное постановление путем размещения его </w:t>
      </w:r>
      <w:r w:rsidR="00CD32DA" w:rsidRPr="006D14C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D14C8">
        <w:rPr>
          <w:rFonts w:ascii="Times New Roman" w:hAnsi="Times New Roman" w:cs="Times New Roman"/>
          <w:iCs/>
          <w:sz w:val="28"/>
          <w:szCs w:val="28"/>
          <w:lang w:val="ru-RU"/>
        </w:rPr>
        <w:t>газете «</w:t>
      </w:r>
      <w:proofErr w:type="spellStart"/>
      <w:r w:rsidR="006D14C8">
        <w:rPr>
          <w:rFonts w:ascii="Times New Roman" w:hAnsi="Times New Roman" w:cs="Times New Roman"/>
          <w:iCs/>
          <w:sz w:val="28"/>
          <w:szCs w:val="28"/>
          <w:lang w:val="ru-RU"/>
        </w:rPr>
        <w:t>Перфиловский</w:t>
      </w:r>
      <w:proofErr w:type="spellEnd"/>
      <w:r w:rsidR="006D14C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вестник»</w:t>
      </w:r>
      <w:r w:rsidR="00CD32DA" w:rsidRPr="006D14C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</w:t>
      </w:r>
      <w:r w:rsidRPr="006D14C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CD32DA" w:rsidRPr="006D14C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администрации </w:t>
      </w:r>
      <w:proofErr w:type="spellStart"/>
      <w:proofErr w:type="gramStart"/>
      <w:r w:rsidR="006D14C8">
        <w:rPr>
          <w:rFonts w:ascii="Times New Roman" w:hAnsi="Times New Roman" w:cs="Times New Roman"/>
          <w:iCs/>
          <w:sz w:val="28"/>
          <w:szCs w:val="28"/>
          <w:lang w:val="ru-RU"/>
        </w:rPr>
        <w:t>Перфиловского</w:t>
      </w:r>
      <w:proofErr w:type="spellEnd"/>
      <w:r w:rsidR="006D14C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D32DA" w:rsidRPr="006D14C8">
        <w:rPr>
          <w:rFonts w:ascii="Times New Roman" w:hAnsi="Times New Roman" w:cs="Times New Roman"/>
          <w:iCs/>
          <w:sz w:val="28"/>
          <w:szCs w:val="28"/>
        </w:rPr>
        <w:t xml:space="preserve"> сельского</w:t>
      </w:r>
      <w:proofErr w:type="gramEnd"/>
      <w:r w:rsidR="00CD32DA" w:rsidRPr="006D14C8">
        <w:rPr>
          <w:rFonts w:ascii="Times New Roman" w:hAnsi="Times New Roman" w:cs="Times New Roman"/>
          <w:iCs/>
          <w:sz w:val="28"/>
          <w:szCs w:val="28"/>
        </w:rPr>
        <w:t xml:space="preserve"> поселения.</w:t>
      </w:r>
    </w:p>
    <w:p w:rsidR="00A36029" w:rsidRPr="006D14C8" w:rsidRDefault="00A36029" w:rsidP="009B3413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D14C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Pr="006D14C8" w:rsidRDefault="00A36029" w:rsidP="009B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4C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C7CD9" w:rsidRPr="006D14C8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8"/>
          <w:szCs w:val="28"/>
        </w:rPr>
      </w:pPr>
    </w:p>
    <w:p w:rsidR="00757F4F" w:rsidRDefault="00757F4F" w:rsidP="006D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8"/>
          <w:szCs w:val="28"/>
        </w:rPr>
      </w:pPr>
    </w:p>
    <w:p w:rsidR="00CD32DA" w:rsidRPr="006D14C8" w:rsidRDefault="00D9678C" w:rsidP="006D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6D14C8">
        <w:rPr>
          <w:rFonts w:ascii="Times New Roman" w:hAnsi="Times New Roman" w:cs="Times New Roman"/>
          <w:color w:val="101010"/>
          <w:sz w:val="28"/>
          <w:szCs w:val="28"/>
        </w:rPr>
        <w:t>Глава</w:t>
      </w:r>
      <w:r w:rsidR="008C7CD9" w:rsidRPr="006D14C8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proofErr w:type="spellStart"/>
      <w:r w:rsidR="006D14C8">
        <w:rPr>
          <w:rFonts w:ascii="Times New Roman" w:hAnsi="Times New Roman" w:cs="Times New Roman"/>
          <w:color w:val="101010"/>
          <w:sz w:val="28"/>
          <w:szCs w:val="28"/>
        </w:rPr>
        <w:t>Перфиловского</w:t>
      </w:r>
      <w:proofErr w:type="spellEnd"/>
      <w:r w:rsidR="006D14C8">
        <w:rPr>
          <w:rFonts w:ascii="Times New Roman" w:hAnsi="Times New Roman" w:cs="Times New Roman"/>
          <w:color w:val="101010"/>
          <w:sz w:val="28"/>
          <w:szCs w:val="28"/>
        </w:rPr>
        <w:t xml:space="preserve"> сельского поселения                                С.Н. Риттер</w:t>
      </w:r>
    </w:p>
    <w:p w:rsidR="00757F4F" w:rsidRDefault="00757F4F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37D3D" w:rsidRPr="006D14C8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D14C8">
        <w:rPr>
          <w:rFonts w:ascii="Times New Roman" w:hAnsi="Times New Roman" w:cs="Times New Roman"/>
          <w:szCs w:val="28"/>
        </w:rPr>
        <w:lastRenderedPageBreak/>
        <w:t>Приложение</w:t>
      </w:r>
      <w:r w:rsidR="00CD32DA" w:rsidRPr="006D14C8">
        <w:rPr>
          <w:rFonts w:ascii="Times New Roman" w:hAnsi="Times New Roman" w:cs="Times New Roman"/>
          <w:szCs w:val="28"/>
        </w:rPr>
        <w:t xml:space="preserve"> №1 </w:t>
      </w:r>
    </w:p>
    <w:p w:rsidR="00CD32DA" w:rsidRPr="006D14C8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D14C8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CD32DA" w:rsidRPr="006D14C8" w:rsidRDefault="006D14C8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Перфиловского</w:t>
      </w:r>
      <w:proofErr w:type="spellEnd"/>
      <w:r w:rsidR="000353C3">
        <w:rPr>
          <w:rFonts w:ascii="Times New Roman" w:hAnsi="Times New Roman" w:cs="Times New Roman"/>
          <w:szCs w:val="28"/>
        </w:rPr>
        <w:t xml:space="preserve"> </w:t>
      </w:r>
      <w:r w:rsidR="00CD32DA" w:rsidRPr="006D14C8">
        <w:rPr>
          <w:rFonts w:ascii="Times New Roman" w:hAnsi="Times New Roman" w:cs="Times New Roman"/>
          <w:szCs w:val="28"/>
        </w:rPr>
        <w:t>сельского поселения</w:t>
      </w:r>
    </w:p>
    <w:p w:rsidR="00CD32DA" w:rsidRPr="006D14C8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 w:rsidRPr="006D14C8">
        <w:rPr>
          <w:rFonts w:ascii="Times New Roman" w:hAnsi="Times New Roman" w:cs="Times New Roman"/>
          <w:szCs w:val="28"/>
        </w:rPr>
        <w:t xml:space="preserve">от </w:t>
      </w:r>
      <w:r w:rsidR="00757F4F">
        <w:rPr>
          <w:rFonts w:ascii="Times New Roman" w:hAnsi="Times New Roman" w:cs="Times New Roman"/>
          <w:szCs w:val="28"/>
        </w:rPr>
        <w:t xml:space="preserve"> «</w:t>
      </w:r>
      <w:proofErr w:type="gramEnd"/>
      <w:r w:rsidR="00757F4F">
        <w:rPr>
          <w:rFonts w:ascii="Times New Roman" w:hAnsi="Times New Roman" w:cs="Times New Roman"/>
          <w:szCs w:val="28"/>
        </w:rPr>
        <w:t xml:space="preserve">08» октября </w:t>
      </w:r>
      <w:r w:rsidRPr="006D14C8">
        <w:rPr>
          <w:rFonts w:ascii="Times New Roman" w:hAnsi="Times New Roman" w:cs="Times New Roman"/>
          <w:szCs w:val="28"/>
        </w:rPr>
        <w:t>2021г. №</w:t>
      </w:r>
      <w:r w:rsidR="00757F4F">
        <w:rPr>
          <w:rFonts w:ascii="Times New Roman" w:hAnsi="Times New Roman" w:cs="Times New Roman"/>
          <w:szCs w:val="28"/>
        </w:rPr>
        <w:t>26-па</w:t>
      </w:r>
      <w:bookmarkStart w:id="0" w:name="_GoBack"/>
      <w:bookmarkEnd w:id="0"/>
    </w:p>
    <w:p w:rsidR="00CD32DA" w:rsidRPr="006D14C8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B3413" w:rsidRPr="006D14C8" w:rsidRDefault="009B3413" w:rsidP="009B341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9B3413" w:rsidRPr="006D14C8" w:rsidRDefault="009B3413" w:rsidP="009B341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</w:p>
    <w:p w:rsidR="009B3413" w:rsidRPr="006D14C8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Тулунского</w:t>
      </w:r>
      <w:proofErr w:type="spellEnd"/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9B3413" w:rsidRPr="006D14C8" w:rsidRDefault="00EA35EC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1</w:t>
      </w:r>
      <w:r w:rsidR="009B3413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.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2</w:t>
      </w:r>
      <w:r w:rsidR="009B3413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6D14C8" w:rsidRDefault="00EA35EC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Главным распорядителем</w:t>
      </w:r>
      <w:r w:rsidR="009B3413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средств местного бюд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жета являе</w:t>
      </w:r>
      <w:r w:rsidR="009B3413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тся администрация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="009B3413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Тулунского</w:t>
      </w:r>
      <w:proofErr w:type="spellEnd"/>
      <w:r w:rsidR="009B3413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района.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B3413" w:rsidRPr="006D14C8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lastRenderedPageBreak/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B3413" w:rsidRPr="006D14C8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3.1. К мероприятиям по сохранению и государственной охране объе</w:t>
      </w:r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ктов культурного наследия относя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Тулунского</w:t>
      </w:r>
      <w:proofErr w:type="spellEnd"/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района, не переданного в оперативное управление или хозяйственное ведение, и согласование данной документации </w:t>
      </w:r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со Службой по охране 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объектов культурного наследия </w:t>
      </w:r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Иркутской области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Тулунского</w:t>
      </w:r>
      <w:proofErr w:type="spellEnd"/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района, не переданного в оперативное управление или хозяйственное ведение;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Тулунского</w:t>
      </w:r>
      <w:proofErr w:type="spellEnd"/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района и не переданных в хозяйственное ведение или оперативное управление.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6. К мероприятиям по популяризации объе</w:t>
      </w:r>
      <w:r w:rsidR="00EA35EC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ктов культурного наследия относя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B3413" w:rsidRPr="006D14C8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lastRenderedPageBreak/>
        <w:t xml:space="preserve">7. </w:t>
      </w:r>
      <w:r w:rsidR="00520AB2"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Бухгалтерия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администрации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сельского поселения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B3413" w:rsidRPr="006D14C8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9B3413" w:rsidRPr="006D14C8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</w:pP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proofErr w:type="spellStart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Перфиловского</w:t>
      </w:r>
      <w:proofErr w:type="spellEnd"/>
      <w:r w:rsid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6D14C8">
        <w:rPr>
          <w:rFonts w:ascii="Times New Roman" w:eastAsia="Arial CYR" w:hAnsi="Times New Roman" w:cs="Times New Roman"/>
          <w:bCs/>
          <w:color w:val="000000"/>
          <w:kern w:val="1"/>
          <w:sz w:val="28"/>
          <w:szCs w:val="28"/>
          <w:lang w:eastAsia="ar-SA"/>
        </w:rPr>
        <w:t>сельского поселения.</w:t>
      </w:r>
    </w:p>
    <w:p w:rsidR="009B3413" w:rsidRPr="006D14C8" w:rsidRDefault="009B3413" w:rsidP="009B3413">
      <w:pPr>
        <w:autoSpaceDE w:val="0"/>
        <w:ind w:firstLine="851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ar-SA"/>
        </w:rPr>
      </w:pPr>
    </w:p>
    <w:p w:rsidR="008C7CD9" w:rsidRPr="006D14C8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7CD9" w:rsidRPr="006D14C8" w:rsidSect="00A360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5"/>
    <w:rsid w:val="0002074F"/>
    <w:rsid w:val="000353C3"/>
    <w:rsid w:val="00064755"/>
    <w:rsid w:val="00074C42"/>
    <w:rsid w:val="00086ACF"/>
    <w:rsid w:val="000C60C1"/>
    <w:rsid w:val="00154539"/>
    <w:rsid w:val="00212035"/>
    <w:rsid w:val="00474E80"/>
    <w:rsid w:val="00476BF6"/>
    <w:rsid w:val="004941FE"/>
    <w:rsid w:val="004D7E3E"/>
    <w:rsid w:val="004E52D2"/>
    <w:rsid w:val="00520AB2"/>
    <w:rsid w:val="00526FBA"/>
    <w:rsid w:val="005A0DA6"/>
    <w:rsid w:val="005E7AA5"/>
    <w:rsid w:val="006D14C8"/>
    <w:rsid w:val="006D68AE"/>
    <w:rsid w:val="00750B1A"/>
    <w:rsid w:val="00757F4F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B3089A"/>
    <w:rsid w:val="00BC166C"/>
    <w:rsid w:val="00BF26F9"/>
    <w:rsid w:val="00C542B7"/>
    <w:rsid w:val="00CC4CB0"/>
    <w:rsid w:val="00CD32DA"/>
    <w:rsid w:val="00D9678C"/>
    <w:rsid w:val="00E4287E"/>
    <w:rsid w:val="00EA35EC"/>
    <w:rsid w:val="00EC2B80"/>
    <w:rsid w:val="00ED65B3"/>
    <w:rsid w:val="00EE48FB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ED52"/>
  <w15:docId w15:val="{16814125-1E94-4065-AF07-20D58F1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F6A6-D0F5-42C1-9E89-A7EFBEAF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Элемент</cp:lastModifiedBy>
  <cp:revision>7</cp:revision>
  <cp:lastPrinted>2021-05-17T01:11:00Z</cp:lastPrinted>
  <dcterms:created xsi:type="dcterms:W3CDTF">2021-05-17T01:13:00Z</dcterms:created>
  <dcterms:modified xsi:type="dcterms:W3CDTF">2021-10-12T06:21:00Z</dcterms:modified>
</cp:coreProperties>
</file>