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4570A2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t xml:space="preserve"> 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214BF2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472B0" w:rsidRDefault="00530F03" w:rsidP="00214BF2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72B0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="00214BF2" w:rsidRPr="005472B0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4570A2" w:rsidP="004570A2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«01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июня 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16-па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proofErr w:type="spellStart"/>
            <w:r w:rsidR="00214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214BF2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21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76A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65-ра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 (с изменениями 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от «20» марта 2015 г. № 20-ра</w:t>
      </w:r>
      <w:proofErr w:type="gramStart"/>
      <w:r w:rsidR="00546B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т «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6 г. № 76-ра, от «09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 xml:space="preserve"> ноября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7 № 58-ра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 xml:space="preserve"> февраля</w:t>
      </w:r>
      <w:r w:rsidR="00A46AC2"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A46AC2">
        <w:rPr>
          <w:rFonts w:ascii="Times New Roman" w:hAnsi="Times New Roman" w:cs="Times New Roman"/>
          <w:color w:val="auto"/>
          <w:sz w:val="28"/>
          <w:szCs w:val="28"/>
        </w:rPr>
        <w:t xml:space="preserve"> 14-ра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9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общественного обсуждения проекта стратегии социально-экономического развития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82DDA">
        <w:rPr>
          <w:rFonts w:ascii="Times New Roman" w:hAnsi="Times New Roman" w:cs="Times New Roman"/>
          <w:color w:val="auto"/>
          <w:sz w:val="28"/>
          <w:szCs w:val="28"/>
        </w:rPr>
        <w:t>Перфиловский</w:t>
      </w:r>
      <w:proofErr w:type="spellEnd"/>
      <w:r w:rsidR="00682DDA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5472B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2DDA" w:rsidRDefault="00682DDA" w:rsidP="009E48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Pr="006346E6" w:rsidRDefault="005472B0" w:rsidP="009E48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472B0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</w:t>
      </w:r>
      <w:proofErr w:type="spellStart"/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С.Н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. Риттер</w:t>
      </w:r>
    </w:p>
    <w:p w:rsidR="00A46AC2" w:rsidRDefault="00A46AC2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5472B0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570A2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4570A2">
        <w:rPr>
          <w:rFonts w:ascii="Times New Roman" w:hAnsi="Times New Roman" w:cs="Times New Roman"/>
          <w:color w:val="auto"/>
          <w:sz w:val="28"/>
          <w:szCs w:val="28"/>
        </w:rPr>
        <w:t xml:space="preserve">июня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4570A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4570A2">
        <w:rPr>
          <w:rFonts w:ascii="Times New Roman" w:hAnsi="Times New Roman" w:cs="Times New Roman"/>
          <w:color w:val="auto"/>
          <w:sz w:val="28"/>
          <w:szCs w:val="28"/>
        </w:rPr>
        <w:t>16-па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5472B0">
        <w:rPr>
          <w:sz w:val="28"/>
          <w:szCs w:val="28"/>
        </w:rPr>
        <w:t xml:space="preserve">ПЕРФИЛОВСКОГО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5472B0">
        <w:rPr>
          <w:sz w:val="28"/>
          <w:szCs w:val="28"/>
        </w:rPr>
        <w:t xml:space="preserve">ПЕРФИЛОВСКОГО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proofErr w:type="gramStart"/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4570A2">
        <w:rPr>
          <w:color w:val="auto"/>
        </w:rPr>
        <w:t>«29</w:t>
      </w:r>
      <w:r w:rsidR="003F406C" w:rsidRPr="006346E6">
        <w:rPr>
          <w:color w:val="auto"/>
        </w:rPr>
        <w:t xml:space="preserve">» </w:t>
      </w:r>
      <w:r w:rsidR="004570A2">
        <w:rPr>
          <w:color w:val="auto"/>
        </w:rPr>
        <w:t>декабря</w:t>
      </w:r>
      <w:r w:rsidR="003F406C" w:rsidRPr="006346E6">
        <w:rPr>
          <w:color w:val="auto"/>
        </w:rPr>
        <w:t xml:space="preserve"> 201</w:t>
      </w:r>
      <w:r w:rsidR="004570A2">
        <w:rPr>
          <w:color w:val="auto"/>
        </w:rPr>
        <w:t>4</w:t>
      </w:r>
      <w:r w:rsidR="00910243" w:rsidRPr="006346E6">
        <w:rPr>
          <w:color w:val="auto"/>
        </w:rPr>
        <w:t xml:space="preserve"> г. № </w:t>
      </w:r>
      <w:r w:rsidR="004570A2">
        <w:rPr>
          <w:color w:val="auto"/>
        </w:rPr>
        <w:t xml:space="preserve">65-ра </w:t>
      </w:r>
      <w:r w:rsidR="00EA0A9F" w:rsidRPr="006346E6">
        <w:rPr>
          <w:color w:val="auto"/>
        </w:rPr>
        <w:t>(</w:t>
      </w:r>
      <w:r w:rsidR="004570A2" w:rsidRPr="006346E6">
        <w:rPr>
          <w:color w:val="auto"/>
        </w:rPr>
        <w:t xml:space="preserve">с изменениями </w:t>
      </w:r>
      <w:r w:rsidR="004570A2">
        <w:rPr>
          <w:color w:val="auto"/>
        </w:rPr>
        <w:t xml:space="preserve">от «20» марта 2015 г. № 20-ра, </w:t>
      </w:r>
      <w:r w:rsidR="004570A2" w:rsidRPr="006346E6">
        <w:rPr>
          <w:color w:val="auto"/>
        </w:rPr>
        <w:t>от «</w:t>
      </w:r>
      <w:r w:rsidR="004570A2">
        <w:rPr>
          <w:color w:val="auto"/>
        </w:rPr>
        <w:t>12</w:t>
      </w:r>
      <w:r w:rsidR="004570A2" w:rsidRPr="006346E6">
        <w:rPr>
          <w:color w:val="auto"/>
        </w:rPr>
        <w:t>»</w:t>
      </w:r>
      <w:r w:rsidR="004570A2">
        <w:rPr>
          <w:color w:val="auto"/>
        </w:rPr>
        <w:t xml:space="preserve"> декабря</w:t>
      </w:r>
      <w:r w:rsidR="004570A2" w:rsidRPr="006346E6">
        <w:rPr>
          <w:color w:val="auto"/>
        </w:rPr>
        <w:t xml:space="preserve"> 201</w:t>
      </w:r>
      <w:r w:rsidR="004570A2">
        <w:rPr>
          <w:color w:val="auto"/>
        </w:rPr>
        <w:t>6 г. № 76-ра, от «09» ноября 2017 № 58-ра, от «15» февраля</w:t>
      </w:r>
      <w:proofErr w:type="gramEnd"/>
      <w:r w:rsidR="004570A2">
        <w:rPr>
          <w:color w:val="auto"/>
        </w:rPr>
        <w:t xml:space="preserve"> </w:t>
      </w:r>
      <w:proofErr w:type="gramStart"/>
      <w:r w:rsidR="004570A2">
        <w:rPr>
          <w:color w:val="auto"/>
        </w:rPr>
        <w:t>2018 г. № 14-ра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  <w:proofErr w:type="gramEnd"/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lastRenderedPageBreak/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proofErr w:type="gramStart"/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  <w:proofErr w:type="gramEnd"/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proofErr w:type="spellStart"/>
      <w:r w:rsidR="00682DDA">
        <w:rPr>
          <w:color w:val="auto"/>
        </w:rPr>
        <w:t>Перфиловском</w:t>
      </w:r>
      <w:proofErr w:type="spellEnd"/>
      <w:r w:rsidR="00682DDA">
        <w:rPr>
          <w:color w:val="auto"/>
        </w:rPr>
        <w:t xml:space="preserve"> </w:t>
      </w:r>
      <w:r>
        <w:t>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682DDA" w:rsidRPr="00682DDA">
        <w:rPr>
          <w:color w:val="auto"/>
        </w:rPr>
        <w:t xml:space="preserve">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682DDA" w:rsidRPr="00682DDA">
        <w:rPr>
          <w:color w:val="auto"/>
        </w:rPr>
        <w:t xml:space="preserve">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682DDA" w:rsidRPr="00682DDA">
        <w:rPr>
          <w:color w:val="auto"/>
        </w:rPr>
        <w:t xml:space="preserve">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proofErr w:type="spellStart"/>
      <w:r w:rsidR="00682DDA">
        <w:rPr>
          <w:color w:val="auto"/>
        </w:rPr>
        <w:t>Перфиловского</w:t>
      </w:r>
      <w:proofErr w:type="spellEnd"/>
      <w:r w:rsidR="00682DDA">
        <w:rPr>
          <w:color w:val="auto"/>
        </w:rPr>
        <w:t xml:space="preserve"> </w:t>
      </w:r>
      <w:r w:rsid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</w:t>
      </w:r>
      <w:proofErr w:type="spellStart"/>
      <w:r w:rsidR="008D0636">
        <w:rPr>
          <w:color w:val="auto"/>
        </w:rPr>
        <w:t>Перфиловском</w:t>
      </w:r>
      <w:proofErr w:type="spellEnd"/>
      <w:r w:rsidR="008D0636">
        <w:rPr>
          <w:color w:val="auto"/>
        </w:rPr>
        <w:t xml:space="preserve">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>. Прое</w:t>
      </w:r>
      <w:proofErr w:type="gramStart"/>
      <w:r w:rsidR="007E3281" w:rsidRPr="006346E6">
        <w:rPr>
          <w:color w:val="auto"/>
        </w:rPr>
        <w:t xml:space="preserve">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</w:t>
      </w:r>
      <w:proofErr w:type="gramEnd"/>
      <w:r w:rsidR="007E3281" w:rsidRPr="006346E6">
        <w:rPr>
          <w:color w:val="auto"/>
        </w:rPr>
        <w:t>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9B57FB" w:rsidRPr="006346E6">
        <w:rPr>
          <w:color w:val="auto"/>
        </w:rPr>
        <w:t xml:space="preserve">и плана мероприятий </w:t>
      </w:r>
      <w:r w:rsidR="009B57FB" w:rsidRPr="006346E6">
        <w:rPr>
          <w:color w:val="auto"/>
        </w:rPr>
        <w:lastRenderedPageBreak/>
        <w:t xml:space="preserve">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</w:t>
      </w:r>
      <w:proofErr w:type="gramStart"/>
      <w:r w:rsidR="00D54359" w:rsidRPr="006346E6">
        <w:rPr>
          <w:bCs/>
          <w:color w:val="auto"/>
        </w:rPr>
        <w:t>позднее</w:t>
      </w:r>
      <w:proofErr w:type="gramEnd"/>
      <w:r w:rsidR="00D54359" w:rsidRPr="006346E6">
        <w:rPr>
          <w:bCs/>
          <w:color w:val="auto"/>
        </w:rPr>
        <w:t xml:space="preserve">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6346E6">
        <w:t>результатов мониторинга реализации документов стратегического планирования</w:t>
      </w:r>
      <w:proofErr w:type="gramEnd"/>
      <w:r w:rsidR="00B64CCF" w:rsidRPr="006346E6">
        <w:t xml:space="preserve">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10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C37239" w:rsidRPr="006346E6" w:rsidRDefault="004E10D2" w:rsidP="00C37239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C37239" w:rsidRPr="00BE54F8">
        <w:rPr>
          <w:color w:val="000000" w:themeColor="text1"/>
        </w:rPr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</w:t>
      </w:r>
      <w:proofErr w:type="spellStart"/>
      <w:r w:rsidR="008D0636" w:rsidRPr="00BE54F8">
        <w:rPr>
          <w:color w:val="auto"/>
        </w:rPr>
        <w:t>Перфиловского</w:t>
      </w:r>
      <w:proofErr w:type="spellEnd"/>
      <w:r w:rsidR="008D0636" w:rsidRPr="00BE54F8">
        <w:rPr>
          <w:color w:val="auto"/>
        </w:rPr>
        <w:t xml:space="preserve"> </w:t>
      </w:r>
      <w:r w:rsidR="00C37239" w:rsidRPr="00BE54F8">
        <w:rPr>
          <w:color w:val="auto"/>
        </w:rPr>
        <w:t xml:space="preserve">сельского поселения </w:t>
      </w:r>
      <w:r w:rsidR="00C37239" w:rsidRPr="00BE54F8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proofErr w:type="gramStart"/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 xml:space="preserve">тратегии подлежит согласованию в порядке, </w:t>
      </w:r>
      <w:proofErr w:type="spellStart"/>
      <w:r w:rsidR="00AA028A" w:rsidRPr="006346E6">
        <w:rPr>
          <w:color w:val="000000" w:themeColor="text1"/>
        </w:rPr>
        <w:t>установленном</w:t>
      </w:r>
      <w:r w:rsidR="008144A1" w:rsidRPr="006346E6">
        <w:t>Инструкцией</w:t>
      </w:r>
      <w:proofErr w:type="spellEnd"/>
      <w:r w:rsidR="008144A1" w:rsidRPr="006346E6">
        <w:t xml:space="preserve"> по делопроизводству в Администрации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D0636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</w:t>
      </w:r>
      <w:proofErr w:type="gramStart"/>
      <w:r w:rsidR="008144A1" w:rsidRPr="006346E6">
        <w:rPr>
          <w:color w:val="000000" w:themeColor="text1"/>
        </w:rPr>
        <w:t>позднее</w:t>
      </w:r>
      <w:proofErr w:type="gramEnd"/>
      <w:r w:rsidR="008144A1" w:rsidRPr="006346E6">
        <w:rPr>
          <w:color w:val="000000" w:themeColor="text1"/>
        </w:rPr>
        <w:t xml:space="preserve">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proofErr w:type="spellStart"/>
      <w:r w:rsidR="008D0636">
        <w:rPr>
          <w:color w:val="auto"/>
        </w:rPr>
        <w:t>Перфиловского</w:t>
      </w:r>
      <w:proofErr w:type="spellEnd"/>
      <w:r w:rsidR="008D0636">
        <w:rPr>
          <w:color w:val="auto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lastRenderedPageBreak/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D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D0636" w:rsidRP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D0636" w:rsidRP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8D0636" w:rsidRP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в </w:t>
      </w:r>
      <w:proofErr w:type="spellStart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proofErr w:type="spellEnd"/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Думы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во взаимодействии с ответственными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>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адолгосрочный</w:t>
      </w:r>
      <w:proofErr w:type="spellEnd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proofErr w:type="spellStart"/>
      <w:r w:rsidR="008D0636" w:rsidRPr="008D0636">
        <w:rPr>
          <w:b w:val="0"/>
          <w:sz w:val="28"/>
          <w:szCs w:val="28"/>
        </w:rPr>
        <w:t>Перфиловского</w:t>
      </w:r>
      <w:proofErr w:type="spellEnd"/>
      <w:r w:rsidR="008D063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8D0636" w:rsidRPr="008D0636">
        <w:rPr>
          <w:b w:val="0"/>
          <w:sz w:val="28"/>
          <w:szCs w:val="28"/>
        </w:rPr>
        <w:t>Перфиловского</w:t>
      </w:r>
      <w:proofErr w:type="spellEnd"/>
      <w:r w:rsidR="008D0636" w:rsidRPr="008D0636">
        <w:rPr>
          <w:b w:val="0"/>
          <w:sz w:val="28"/>
          <w:szCs w:val="28"/>
        </w:rPr>
        <w:t xml:space="preserve"> </w:t>
      </w:r>
      <w:r w:rsidR="00F4011D" w:rsidRPr="008D0636">
        <w:rPr>
          <w:b w:val="0"/>
          <w:kern w:val="2"/>
          <w:sz w:val="28"/>
          <w:szCs w:val="28"/>
        </w:rPr>
        <w:t>с</w:t>
      </w:r>
      <w:r w:rsidR="00F4011D">
        <w:rPr>
          <w:b w:val="0"/>
          <w:kern w:val="2"/>
          <w:sz w:val="28"/>
          <w:szCs w:val="28"/>
        </w:rPr>
        <w:t>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proofErr w:type="spellStart"/>
      <w:r w:rsidR="008D0636" w:rsidRPr="008D0636">
        <w:rPr>
          <w:b w:val="0"/>
          <w:sz w:val="28"/>
          <w:szCs w:val="28"/>
        </w:rPr>
        <w:t>Перфиловского</w:t>
      </w:r>
      <w:proofErr w:type="spellEnd"/>
      <w:r w:rsidR="008D0636" w:rsidRPr="008D0636">
        <w:rPr>
          <w:b w:val="0"/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8D0636" w:rsidRPr="008D0636">
        <w:rPr>
          <w:b w:val="0"/>
          <w:sz w:val="28"/>
          <w:szCs w:val="28"/>
        </w:rPr>
        <w:t>Перфиловского</w:t>
      </w:r>
      <w:proofErr w:type="spellEnd"/>
      <w:r w:rsidR="008D0636">
        <w:rPr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D06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8D0636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8D0636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8D0636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8D0636">
        <w:rPr>
          <w:b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proofErr w:type="spellStart"/>
      <w:r w:rsidR="008D0636">
        <w:rPr>
          <w:b/>
          <w:sz w:val="28"/>
          <w:szCs w:val="28"/>
        </w:rPr>
        <w:t>Перфиловском</w:t>
      </w:r>
      <w:proofErr w:type="spellEnd"/>
      <w:r w:rsidR="008D0636">
        <w:rPr>
          <w:b/>
          <w:sz w:val="28"/>
          <w:szCs w:val="28"/>
        </w:rPr>
        <w:t xml:space="preserve"> </w:t>
      </w:r>
      <w:r w:rsidRPr="006346E6">
        <w:rPr>
          <w:b/>
          <w:sz w:val="28"/>
          <w:szCs w:val="28"/>
        </w:rPr>
        <w:t xml:space="preserve">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proofErr w:type="spellStart"/>
      <w:r w:rsidR="008D0636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  <w:r w:rsidR="008D0636" w:rsidRPr="006346E6"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proofErr w:type="spellStart"/>
      <w:r w:rsidR="008D0636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  <w:r w:rsidR="008D0636" w:rsidRPr="006346E6"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proofErr w:type="spellStart"/>
      <w:r w:rsidR="008D0636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  <w:r w:rsidR="008D0636" w:rsidRPr="006346E6"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spellStart"/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 xml:space="preserve">(наименование, площадь, </w:t>
      </w:r>
      <w:proofErr w:type="gramStart"/>
      <w:r w:rsidRPr="006346E6">
        <w:rPr>
          <w:i/>
          <w:sz w:val="28"/>
          <w:szCs w:val="28"/>
        </w:rPr>
        <w:t>место расположение</w:t>
      </w:r>
      <w:proofErr w:type="gramEnd"/>
      <w:r w:rsidRPr="006346E6">
        <w:rPr>
          <w:i/>
          <w:sz w:val="28"/>
          <w:szCs w:val="28"/>
        </w:rPr>
        <w:t>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proofErr w:type="gramStart"/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  <w:proofErr w:type="gramEnd"/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направленных на решение проблемных вопросов в </w:t>
      </w:r>
      <w:proofErr w:type="spellStart"/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</w:t>
      </w:r>
      <w:r w:rsidR="00876540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proofErr w:type="spellEnd"/>
      <w:r w:rsidR="008765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proofErr w:type="spellStart"/>
      <w:r w:rsidR="00876540" w:rsidRPr="00876540">
        <w:rPr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 xml:space="preserve">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proofErr w:type="gramStart"/>
      <w:r w:rsidRPr="006346E6">
        <w:rPr>
          <w:sz w:val="28"/>
          <w:szCs w:val="28"/>
        </w:rPr>
        <w:t>Исходя из определенных задач формируется</w:t>
      </w:r>
      <w:proofErr w:type="gramEnd"/>
      <w:r w:rsidRPr="006346E6">
        <w:rPr>
          <w:sz w:val="28"/>
          <w:szCs w:val="28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proofErr w:type="spellStart"/>
      <w:r w:rsidR="00876540" w:rsidRPr="00876540">
        <w:rPr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proofErr w:type="spellStart"/>
      <w:r w:rsidR="00876540" w:rsidRPr="00876540">
        <w:rPr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AB3214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proofErr w:type="spellStart"/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AB3214" w:rsidRPr="006346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определение координатора Стратегии и его функций,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540" w:rsidRDefault="00876540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540" w:rsidRDefault="00876540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540" w:rsidRDefault="00876540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876540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54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346E6">
        <w:rPr>
          <w:b/>
          <w:sz w:val="28"/>
          <w:szCs w:val="28"/>
        </w:rPr>
        <w:t xml:space="preserve">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="004570A2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876540" w:rsidP="00AB3214">
      <w:pPr>
        <w:pStyle w:val="ConsPlusNormal"/>
        <w:ind w:firstLine="709"/>
        <w:jc w:val="center"/>
        <w:rPr>
          <w:sz w:val="28"/>
          <w:szCs w:val="28"/>
        </w:rPr>
      </w:pPr>
      <w:r w:rsidRPr="00876540">
        <w:rPr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876540" w:rsidRDefault="00876540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876540" w:rsidRDefault="00876540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3AD4">
              <w:rPr>
                <w:b/>
                <w:sz w:val="24"/>
                <w:szCs w:val="24"/>
              </w:rPr>
              <w:t>п</w:t>
            </w:r>
            <w:proofErr w:type="gramEnd"/>
            <w:r w:rsidRPr="002E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</w:t>
            </w:r>
            <w:proofErr w:type="gramStart"/>
            <w:r w:rsidRPr="002E3AD4">
              <w:rPr>
                <w:rFonts w:ascii="Times New Roman" w:hAnsi="Times New Roman" w:cs="Times New Roman"/>
              </w:rPr>
              <w:t>и-</w:t>
            </w:r>
            <w:proofErr w:type="gramEnd"/>
            <w:r w:rsidRPr="002E3AD4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E3AD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682DDA">
          <w:footerReference w:type="even" r:id="rId11"/>
          <w:footerReference w:type="default" r:id="rId12"/>
          <w:pgSz w:w="11907" w:h="16840"/>
          <w:pgMar w:top="1134" w:right="567" w:bottom="851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876540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876540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876540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876540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876540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E941EF">
        <w:rPr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876540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876540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876540" w:rsidRPr="008D0636">
        <w:rPr>
          <w:b w:val="0"/>
          <w:sz w:val="28"/>
          <w:szCs w:val="28"/>
        </w:rPr>
        <w:t>ПЕРФИЛОВСКОГО</w:t>
      </w:r>
      <w:r w:rsidR="00876540" w:rsidRPr="006346E6">
        <w:rPr>
          <w:b w:val="0"/>
          <w:sz w:val="28"/>
          <w:szCs w:val="28"/>
        </w:rPr>
        <w:t xml:space="preserve"> </w:t>
      </w:r>
      <w:r w:rsidR="00E941EF">
        <w:rPr>
          <w:b w:val="0"/>
          <w:sz w:val="28"/>
          <w:szCs w:val="28"/>
        </w:rPr>
        <w:t>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не достижения</w:t>
            </w:r>
            <w:proofErr w:type="gramEnd"/>
            <w:r w:rsidRPr="00C13375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876540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 w:rsidRPr="008D0636">
        <w:rPr>
          <w:b w:val="0"/>
          <w:sz w:val="28"/>
          <w:szCs w:val="28"/>
        </w:rPr>
        <w:t>Перфиловского</w:t>
      </w:r>
      <w:proofErr w:type="spellEnd"/>
      <w:r w:rsidRPr="006346E6">
        <w:rPr>
          <w:b w:val="0"/>
          <w:sz w:val="28"/>
          <w:szCs w:val="28"/>
        </w:rPr>
        <w:t xml:space="preserve">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4570A2">
        <w:rPr>
          <w:b w:val="0"/>
          <w:sz w:val="28"/>
          <w:szCs w:val="28"/>
        </w:rPr>
        <w:t>01</w:t>
      </w:r>
      <w:r w:rsidRPr="00D44755">
        <w:rPr>
          <w:b w:val="0"/>
          <w:sz w:val="28"/>
          <w:szCs w:val="28"/>
        </w:rPr>
        <w:t xml:space="preserve"> »</w:t>
      </w:r>
      <w:r w:rsidR="004570A2">
        <w:rPr>
          <w:b w:val="0"/>
          <w:sz w:val="28"/>
          <w:szCs w:val="28"/>
        </w:rPr>
        <w:t xml:space="preserve"> июня</w:t>
      </w:r>
      <w:r w:rsidRPr="00D44755">
        <w:rPr>
          <w:b w:val="0"/>
          <w:sz w:val="28"/>
          <w:szCs w:val="28"/>
        </w:rPr>
        <w:t xml:space="preserve"> 201</w:t>
      </w:r>
      <w:r w:rsidR="004570A2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r w:rsidR="004570A2">
        <w:rPr>
          <w:b w:val="0"/>
          <w:sz w:val="28"/>
          <w:szCs w:val="28"/>
        </w:rPr>
        <w:t>16-па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876540" w:rsidRPr="008765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proofErr w:type="spellStart"/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239" w:rsidRPr="00BE54F8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Администрацией </w:t>
      </w:r>
      <w:proofErr w:type="spellStart"/>
      <w:r w:rsidR="00876540" w:rsidRPr="00BE54F8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BE54F8">
        <w:rPr>
          <w:b/>
          <w:sz w:val="28"/>
          <w:szCs w:val="28"/>
        </w:rPr>
        <w:t xml:space="preserve"> </w:t>
      </w:r>
      <w:r w:rsidR="00C37239" w:rsidRPr="00BE54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(далее – уполномоченный орган) путем размещения на официальном сайте Администрации </w:t>
      </w:r>
      <w:proofErr w:type="spellStart"/>
      <w:r w:rsidR="00876540" w:rsidRPr="00BE54F8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76540" w:rsidRPr="00BE54F8">
        <w:rPr>
          <w:b/>
          <w:sz w:val="28"/>
          <w:szCs w:val="28"/>
        </w:rPr>
        <w:t xml:space="preserve"> </w:t>
      </w:r>
      <w:r w:rsidR="00C37239" w:rsidRPr="00BE54F8">
        <w:rPr>
          <w:rFonts w:ascii="Times New Roman" w:hAnsi="Times New Roman" w:cs="Times New Roman"/>
          <w:bCs/>
          <w:sz w:val="28"/>
          <w:szCs w:val="28"/>
        </w:rPr>
        <w:t>сельского поселения, на общедоступном информационном ресурсе стратегического планирования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</w:t>
      </w:r>
      <w:proofErr w:type="gramStart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="00876540" w:rsidRPr="00876540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сельского </w:t>
      </w:r>
      <w:proofErr w:type="spellStart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proofErr w:type="spell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 ее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proofErr w:type="spellStart"/>
      <w:r w:rsidR="00876540" w:rsidRPr="00876540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876540"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712350">
        <w:rPr>
          <w:rFonts w:ascii="Times New Roman" w:hAnsi="Times New Roman"/>
          <w:bCs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876540" w:rsidRPr="00876540">
        <w:rPr>
          <w:rFonts w:ascii="Times New Roman" w:hAnsi="Times New Roman"/>
          <w:sz w:val="28"/>
          <w:szCs w:val="28"/>
        </w:rPr>
        <w:t>Перфиловского</w:t>
      </w:r>
      <w:proofErr w:type="spellEnd"/>
      <w:proofErr w:type="gramEnd"/>
      <w:r w:rsidR="00876540" w:rsidRPr="006346E6">
        <w:rPr>
          <w:b/>
          <w:sz w:val="28"/>
          <w:szCs w:val="28"/>
        </w:rPr>
        <w:t xml:space="preserve"> </w:t>
      </w:r>
      <w:r w:rsidR="0071235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проектастратегии</w:t>
      </w:r>
      <w:proofErr w:type="spellEnd"/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6C739C" w:rsidRDefault="00876540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</w:t>
      </w: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пореализации</w:t>
      </w:r>
      <w:proofErr w:type="spellEnd"/>
      <w:r w:rsidRPr="00CF745F">
        <w:rPr>
          <w:rFonts w:ascii="Times New Roman" w:hAnsi="Times New Roman" w:cs="Times New Roman"/>
          <w:sz w:val="28"/>
          <w:szCs w:val="28"/>
        </w:rPr>
        <w:t xml:space="preserve">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876540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СТРАТЕГИИ СОЦИАЛЬНО-ЭКОНОМИЧЕСКОГО РАЗВИТИЯ</w:t>
      </w:r>
      <w:proofErr w:type="gramEnd"/>
      <w:r>
        <w:t xml:space="preserve"> </w:t>
      </w:r>
      <w:r w:rsidR="00876540" w:rsidRPr="00876540">
        <w:rPr>
          <w:color w:val="auto"/>
        </w:rPr>
        <w:t>ПЕРФИЛОВСКОГО</w:t>
      </w:r>
      <w:r w:rsidR="00876540" w:rsidRPr="006346E6">
        <w:rPr>
          <w:b/>
        </w:rPr>
        <w:t xml:space="preserve"> </w:t>
      </w:r>
      <w:r w:rsidR="009379AF">
        <w:t>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876540" w:rsidRPr="00876540">
        <w:rPr>
          <w:color w:val="auto"/>
        </w:rPr>
        <w:t>ПЕРФИЛОВСКОГО</w:t>
      </w:r>
      <w:r w:rsidR="00876540" w:rsidRPr="006346E6">
        <w:rPr>
          <w:b/>
        </w:rPr>
        <w:t xml:space="preserve"> </w:t>
      </w:r>
      <w:r w:rsidR="009379AF">
        <w:t>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876540" w:rsidRPr="008D0636">
              <w:rPr>
                <w:b/>
              </w:rPr>
              <w:t xml:space="preserve"> </w:t>
            </w:r>
            <w:proofErr w:type="spellStart"/>
            <w:r w:rsidR="00876540" w:rsidRPr="00876540">
              <w:rPr>
                <w:sz w:val="22"/>
                <w:szCs w:val="22"/>
              </w:rPr>
              <w:t>Перфиловского</w:t>
            </w:r>
            <w:proofErr w:type="spellEnd"/>
            <w:r w:rsidR="00876540" w:rsidRPr="006346E6">
              <w:rPr>
                <w:b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proofErr w:type="spellStart"/>
            <w:r w:rsidR="00876540" w:rsidRPr="00876540">
              <w:rPr>
                <w:sz w:val="22"/>
                <w:szCs w:val="22"/>
              </w:rPr>
              <w:t>Перфиловского</w:t>
            </w:r>
            <w:proofErr w:type="spellEnd"/>
            <w:r w:rsidR="00876540" w:rsidRPr="006346E6">
              <w:rPr>
                <w:b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</w:t>
            </w:r>
            <w:proofErr w:type="gramStart"/>
            <w:r w:rsidRPr="00C160C1">
              <w:rPr>
                <w:sz w:val="24"/>
                <w:szCs w:val="24"/>
              </w:rPr>
              <w:t>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4678A" w:rsidRPr="00F4678A" w:rsidRDefault="00F4678A" w:rsidP="00F4678A">
      <w:pPr>
        <w:pStyle w:val="ConsPlusNormal"/>
        <w:rPr>
          <w:sz w:val="28"/>
          <w:szCs w:val="28"/>
        </w:rPr>
      </w:pPr>
      <w:bookmarkStart w:id="1" w:name="_GoBack"/>
      <w:bookmarkEnd w:id="1"/>
    </w:p>
    <w:sectPr w:rsidR="00F4678A" w:rsidRPr="00F4678A" w:rsidSect="006C739C">
      <w:headerReference w:type="even" r:id="rId13"/>
      <w:headerReference w:type="default" r:id="rId14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1" w:rsidRDefault="00A05E91">
      <w:r>
        <w:separator/>
      </w:r>
    </w:p>
  </w:endnote>
  <w:endnote w:type="continuationSeparator" w:id="0">
    <w:p w:rsidR="00A05E91" w:rsidRDefault="00A0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A2" w:rsidRDefault="004570A2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0A2" w:rsidRDefault="004570A2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A2" w:rsidRDefault="004570A2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1" w:rsidRDefault="00A05E91">
      <w:r>
        <w:separator/>
      </w:r>
    </w:p>
  </w:footnote>
  <w:footnote w:type="continuationSeparator" w:id="0">
    <w:p w:rsidR="00A05E91" w:rsidRDefault="00A0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A2" w:rsidRDefault="004570A2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4570A2" w:rsidRDefault="004570A2">
    <w:pPr>
      <w:pStyle w:val="a7"/>
    </w:pPr>
  </w:p>
  <w:p w:rsidR="004570A2" w:rsidRDefault="004570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A2" w:rsidRPr="00710115" w:rsidRDefault="004570A2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B7309"/>
    <w:rsid w:val="001B76A9"/>
    <w:rsid w:val="001C61F5"/>
    <w:rsid w:val="001E13B4"/>
    <w:rsid w:val="001F2B2E"/>
    <w:rsid w:val="001F75E1"/>
    <w:rsid w:val="0020601C"/>
    <w:rsid w:val="00214BF2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74B"/>
    <w:rsid w:val="003C1E4E"/>
    <w:rsid w:val="003C5031"/>
    <w:rsid w:val="003D21BE"/>
    <w:rsid w:val="003D5600"/>
    <w:rsid w:val="003E302B"/>
    <w:rsid w:val="003F1631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570A2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B96"/>
    <w:rsid w:val="00546FDB"/>
    <w:rsid w:val="005472B0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208A1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DDA"/>
    <w:rsid w:val="00682F22"/>
    <w:rsid w:val="00695F25"/>
    <w:rsid w:val="006A273B"/>
    <w:rsid w:val="006B376C"/>
    <w:rsid w:val="006B5893"/>
    <w:rsid w:val="006C739C"/>
    <w:rsid w:val="006D7FE0"/>
    <w:rsid w:val="006E78A4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6540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636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253F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05E91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46AC2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E54F8"/>
    <w:rsid w:val="00BF072A"/>
    <w:rsid w:val="00BF217C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39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75E73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E065BAE12B8EEB0981BEF4E52016CF478656A0C02DDD728FCC70DF598AC5D33A745F09B54E797L7E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C2E1-0549-403D-B976-5B66A8F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21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111</cp:lastModifiedBy>
  <cp:revision>6</cp:revision>
  <cp:lastPrinted>2018-06-15T03:12:00Z</cp:lastPrinted>
  <dcterms:created xsi:type="dcterms:W3CDTF">2018-04-05T02:08:00Z</dcterms:created>
  <dcterms:modified xsi:type="dcterms:W3CDTF">2018-06-15T03:16:00Z</dcterms:modified>
</cp:coreProperties>
</file>